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7D" w:rsidRDefault="009D3B7D" w:rsidP="009D3B7D">
      <w:pPr>
        <w:spacing w:line="360" w:lineRule="auto"/>
        <w:rPr>
          <w:b/>
        </w:rPr>
      </w:pPr>
    </w:p>
    <w:p w:rsidR="009D3B7D" w:rsidRPr="001C3ED3" w:rsidRDefault="009D3B7D" w:rsidP="009D3B7D">
      <w:pPr>
        <w:spacing w:line="360" w:lineRule="auto"/>
        <w:rPr>
          <w:b/>
        </w:rPr>
      </w:pPr>
      <w:bookmarkStart w:id="0" w:name="_GoBack"/>
      <w:bookmarkEnd w:id="0"/>
      <w:r w:rsidRPr="001C3ED3">
        <w:rPr>
          <w:b/>
        </w:rPr>
        <w:t>Pokyny pre autorov</w:t>
      </w:r>
    </w:p>
    <w:p w:rsidR="009D3B7D" w:rsidRPr="001C3ED3" w:rsidRDefault="009D3B7D" w:rsidP="009D3B7D">
      <w:pPr>
        <w:spacing w:line="360" w:lineRule="auto"/>
      </w:pPr>
    </w:p>
    <w:p w:rsidR="009D3B7D" w:rsidRDefault="009D3B7D" w:rsidP="009D3B7D">
      <w:pPr>
        <w:spacing w:line="360" w:lineRule="auto"/>
        <w:jc w:val="both"/>
      </w:pPr>
      <w:r w:rsidRPr="001C3ED3">
        <w:tab/>
        <w:t xml:space="preserve">Príspevky posielajte na adresu: Matica slovenská, Krajanské múzeum MS, P. Mudroňa 1, 036 01 Martin, P. O. Box 57 na elektronickom nosiči, alebo emailom na adresu: </w:t>
      </w:r>
      <w:hyperlink r:id="rId5" w:history="1">
        <w:r w:rsidRPr="001C3ED3">
          <w:rPr>
            <w:b/>
          </w:rPr>
          <w:t>domhronskeho@matica.sk</w:t>
        </w:r>
      </w:hyperlink>
      <w:r w:rsidRPr="001C3ED3">
        <w:t>.</w:t>
      </w:r>
      <w:r>
        <w:t xml:space="preserve"> Maximálny rozsah príspevku je 30 normostrán. </w:t>
      </w:r>
    </w:p>
    <w:p w:rsidR="009D3B7D" w:rsidRPr="001C3ED3" w:rsidRDefault="009D3B7D" w:rsidP="009D3B7D">
      <w:pPr>
        <w:spacing w:line="360" w:lineRule="auto"/>
        <w:jc w:val="both"/>
      </w:pPr>
      <w:r w:rsidRPr="001C3ED3">
        <w:tab/>
        <w:t>Prosíme autorov, aby nám svoje príspevky posielali upravené podľa nasledujúcich pokynov: text príspevku musí byť redakcii odovzdaný vo formáte: .doc alebo .rtf. Typ písma: Times New Roman, veľkosť 12, riadkovanie 1,5 na stránke A4 so štandardnými parametrami. Pri písaní poznámok pod čiarou prosím používajte príkaz Vložiť a následne Poznámka pod čiarou. Neukladajte poznámky na koniec príspevku. Ak si autor vyžaduje určité špecifické parametre pre publikovanie, táto záležitosť je vecou dohody autora s redakciou.</w:t>
      </w:r>
    </w:p>
    <w:p w:rsidR="009D3B7D" w:rsidRPr="001C3ED3" w:rsidRDefault="009D3B7D" w:rsidP="009D3B7D">
      <w:pPr>
        <w:spacing w:line="360" w:lineRule="auto"/>
        <w:jc w:val="both"/>
      </w:pPr>
      <w:r w:rsidRPr="001C3ED3">
        <w:tab/>
        <w:t xml:space="preserve">Štruktúra príspevku: Názov; podnázov (ak je); meno autora/autorov, emailovú adresu, text príspevku. K príspevku môžete zasielať i obrázkový materiál (fotografie, tabuľky, grafy). Vždy je potrebné uviesť popis materiálu, rok a jeho zdroj/autora. </w:t>
      </w:r>
    </w:p>
    <w:p w:rsidR="009D3B7D" w:rsidRPr="001C3ED3" w:rsidRDefault="009D3B7D" w:rsidP="009D3B7D">
      <w:pPr>
        <w:spacing w:line="360" w:lineRule="auto"/>
        <w:jc w:val="both"/>
        <w:rPr>
          <w:color w:val="000000"/>
        </w:rPr>
      </w:pPr>
      <w:r w:rsidRPr="001C3ED3">
        <w:tab/>
        <w:t xml:space="preserve">Bibliografické odkazy je potrebné uvádzať podľa normy STN ISO 690 – Dokumentácia. Bibliografické odkazy. V celej štúdii je nutné dodržiavať jednotný spôsob citovania. </w:t>
      </w:r>
      <w:r w:rsidRPr="001C3ED3">
        <w:rPr>
          <w:color w:val="000000"/>
        </w:rPr>
        <w:t>Pre uľahčenie uvádzame niekoľko príkladov:</w:t>
      </w:r>
    </w:p>
    <w:p w:rsidR="009D3B7D" w:rsidRPr="001C3ED3" w:rsidRDefault="009D3B7D" w:rsidP="009D3B7D">
      <w:pPr>
        <w:spacing w:line="360" w:lineRule="auto"/>
        <w:jc w:val="both"/>
        <w:rPr>
          <w:color w:val="000000"/>
        </w:rPr>
      </w:pPr>
    </w:p>
    <w:p w:rsidR="009D3B7D" w:rsidRPr="001C3ED3" w:rsidRDefault="009D3B7D" w:rsidP="009D3B7D">
      <w:pPr>
        <w:spacing w:line="360" w:lineRule="auto"/>
        <w:rPr>
          <w:b/>
          <w:color w:val="000000"/>
        </w:rPr>
      </w:pPr>
      <w:r w:rsidRPr="001C3ED3">
        <w:rPr>
          <w:b/>
          <w:color w:val="000000"/>
        </w:rPr>
        <w:t>Odkaz na monografiu (1 – 3 autori):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  <w:vertAlign w:val="superscript"/>
        </w:rPr>
        <w:t>1</w:t>
      </w:r>
      <w:r w:rsidRPr="001C3ED3">
        <w:rPr>
          <w:color w:val="000000"/>
        </w:rPr>
        <w:t xml:space="preserve"> LETZ, Róbert. </w:t>
      </w:r>
      <w:r w:rsidRPr="001C3ED3">
        <w:rPr>
          <w:i/>
          <w:color w:val="000000"/>
        </w:rPr>
        <w:t>Dejiny Slovenskej ligy na Slovensku (1920–1948)</w:t>
      </w:r>
      <w:r w:rsidRPr="001C3ED3">
        <w:rPr>
          <w:color w:val="000000"/>
        </w:rPr>
        <w:t>. Martin : Matica slovenská, 2000, s. 175.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  <w:vertAlign w:val="superscript"/>
        </w:rPr>
        <w:t>2</w:t>
      </w:r>
      <w:r w:rsidRPr="001C3ED3">
        <w:rPr>
          <w:color w:val="000000"/>
        </w:rPr>
        <w:t xml:space="preserve"> DANGL, Vojtech – SEGEŠ, Vladimír. </w:t>
      </w:r>
      <w:r w:rsidRPr="001C3ED3">
        <w:rPr>
          <w:i/>
          <w:color w:val="000000"/>
        </w:rPr>
        <w:t>Vojenské dejiny Slovenska III. zväzok 1711–1914</w:t>
      </w:r>
      <w:r w:rsidRPr="001C3ED3">
        <w:rPr>
          <w:color w:val="000000"/>
        </w:rPr>
        <w:t>. Bratislava : Vojenská informačná a tlačová agentúra, 1996, 241 s.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</w:rPr>
        <w:t>Pozn.: dve alebo tri mená sa navzájom oddeľujú spojovníkom s medzerami po oboch stranách spojovníka.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</w:p>
    <w:p w:rsidR="009D3B7D" w:rsidRPr="001C3ED3" w:rsidRDefault="009D3B7D" w:rsidP="009D3B7D">
      <w:pPr>
        <w:spacing w:line="360" w:lineRule="auto"/>
        <w:rPr>
          <w:b/>
          <w:color w:val="000000"/>
        </w:rPr>
      </w:pPr>
      <w:r w:rsidRPr="001C3ED3">
        <w:rPr>
          <w:b/>
          <w:color w:val="000000"/>
        </w:rPr>
        <w:t>Odkaz na monografiu (viac ako 3 autori):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  <w:vertAlign w:val="superscript"/>
        </w:rPr>
        <w:t>3</w:t>
      </w:r>
      <w:r w:rsidRPr="001C3ED3">
        <w:rPr>
          <w:color w:val="000000"/>
        </w:rPr>
        <w:t xml:space="preserve"> PEŠEK, Jan et. al. </w:t>
      </w:r>
      <w:r w:rsidRPr="001C3ED3">
        <w:rPr>
          <w:i/>
          <w:color w:val="000000"/>
        </w:rPr>
        <w:t>Kapitolami najnovších slovenských dejín</w:t>
      </w:r>
      <w:r w:rsidRPr="001C3ED3">
        <w:rPr>
          <w:color w:val="000000"/>
        </w:rPr>
        <w:t>. Bratislava : Historický ústav SAV vo vydavateľstve Prodama s.r.o., 2012, 347 s.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</w:p>
    <w:p w:rsidR="009D3B7D" w:rsidRPr="001C3ED3" w:rsidRDefault="009D3B7D" w:rsidP="009D3B7D">
      <w:pPr>
        <w:spacing w:line="360" w:lineRule="auto"/>
        <w:rPr>
          <w:b/>
          <w:color w:val="000000"/>
        </w:rPr>
      </w:pPr>
      <w:r w:rsidRPr="001C3ED3">
        <w:rPr>
          <w:b/>
          <w:color w:val="000000"/>
        </w:rPr>
        <w:t>Odkaz na zborník ako celok: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  <w:vertAlign w:val="superscript"/>
        </w:rPr>
        <w:t>4</w:t>
      </w:r>
      <w:r w:rsidRPr="001C3ED3">
        <w:rPr>
          <w:color w:val="000000"/>
        </w:rPr>
        <w:t xml:space="preserve"> DOBROTKOVÁ, Marta – RÁBIK, Vladimír (eds.). </w:t>
      </w:r>
      <w:r w:rsidRPr="001C3ED3">
        <w:rPr>
          <w:i/>
          <w:color w:val="000000"/>
        </w:rPr>
        <w:t>Studia Historica Tyrnaviensia VI.</w:t>
      </w:r>
      <w:r w:rsidRPr="001C3ED3">
        <w:rPr>
          <w:color w:val="000000"/>
        </w:rPr>
        <w:t xml:space="preserve"> Trnava : Filozofická fakulta Trnavskej univerzity v Trnave, 288 s. 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</w:rPr>
        <w:lastRenderedPageBreak/>
        <w:t>Pozn.: Ako prvý údaj sa uvádza meno editora, ak má primárnu zodpovednosť za zostavenie diela. Pri viacerých zostavovateľoch sa uvádza meno prvého na titulnom liste.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</w:rPr>
        <w:t>Pozn.: Osoby, ktoré majú sekundárnu zodpovednosť (napr. vedecký redaktori, editori, prekladatelia...) sa uvádzajú za názvom.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  <w:vertAlign w:val="superscript"/>
        </w:rPr>
        <w:t>5</w:t>
      </w:r>
      <w:r w:rsidRPr="001C3ED3">
        <w:rPr>
          <w:color w:val="000000"/>
        </w:rPr>
        <w:t xml:space="preserve"> </w:t>
      </w:r>
      <w:r w:rsidRPr="001C3ED3">
        <w:rPr>
          <w:i/>
          <w:color w:val="000000"/>
        </w:rPr>
        <w:t>Slovenská veda : zborník zo 14. medzinárodnej konferencie</w:t>
      </w:r>
      <w:r w:rsidRPr="001C3ED3">
        <w:rPr>
          <w:color w:val="000000"/>
        </w:rPr>
        <w:t>. Ed. Elena Nedorostová. Bratislava : Veda, 2001, 248 s.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</w:p>
    <w:p w:rsidR="009D3B7D" w:rsidRPr="001C3ED3" w:rsidRDefault="009D3B7D" w:rsidP="009D3B7D">
      <w:pPr>
        <w:spacing w:line="360" w:lineRule="auto"/>
        <w:rPr>
          <w:b/>
          <w:color w:val="000000"/>
        </w:rPr>
      </w:pPr>
      <w:r w:rsidRPr="001C3ED3">
        <w:rPr>
          <w:b/>
          <w:color w:val="000000"/>
        </w:rPr>
        <w:t>Odkaz na štúdiu v zborníku alebo v kolektívnej práci: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  <w:vertAlign w:val="superscript"/>
        </w:rPr>
        <w:t>6</w:t>
      </w:r>
      <w:r w:rsidRPr="001C3ED3">
        <w:rPr>
          <w:color w:val="000000"/>
        </w:rPr>
        <w:t xml:space="preserve"> ŠKVARNA, Dušan. Ľudovít Štúr a rok </w:t>
      </w:r>
      <w:smartTag w:uri="urn:schemas-microsoft-com:office:smarttags" w:element="metricconverter">
        <w:smartTagPr>
          <w:attr w:name="ProductID" w:val="1848. In"/>
        </w:smartTagPr>
        <w:r w:rsidRPr="001C3ED3">
          <w:rPr>
            <w:color w:val="000000"/>
          </w:rPr>
          <w:t>1848. In</w:t>
        </w:r>
      </w:smartTag>
      <w:r w:rsidRPr="001C3ED3">
        <w:rPr>
          <w:color w:val="000000"/>
        </w:rPr>
        <w:t xml:space="preserve"> SEDLÁK, Imrich (ed.). </w:t>
      </w:r>
      <w:r w:rsidRPr="001C3ED3">
        <w:rPr>
          <w:i/>
          <w:color w:val="000000"/>
        </w:rPr>
        <w:t>Ľudovít Štúr v súradniciach minulosti a súčasnosti</w:t>
      </w:r>
      <w:r w:rsidRPr="001C3ED3">
        <w:rPr>
          <w:color w:val="000000"/>
        </w:rPr>
        <w:t>. Martin : Matica slovenská, 1997, s. 103-110.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</w:p>
    <w:p w:rsidR="009D3B7D" w:rsidRPr="001C3ED3" w:rsidRDefault="009D3B7D" w:rsidP="009D3B7D">
      <w:pPr>
        <w:spacing w:line="360" w:lineRule="auto"/>
        <w:rPr>
          <w:b/>
          <w:color w:val="000000"/>
        </w:rPr>
      </w:pPr>
      <w:r w:rsidRPr="001C3ED3">
        <w:rPr>
          <w:b/>
          <w:color w:val="000000"/>
        </w:rPr>
        <w:t>Odkaz na štúdiu publikovanú v periodiku: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  <w:vertAlign w:val="superscript"/>
        </w:rPr>
        <w:t>7</w:t>
      </w:r>
      <w:r w:rsidRPr="001C3ED3">
        <w:rPr>
          <w:color w:val="000000"/>
        </w:rPr>
        <w:t xml:space="preserve"> LACKO, Martin. Zabudnutá povstalecká vražda. Prípad slovenských dôstojníkov v Ľubietovej 13. októbra </w:t>
      </w:r>
      <w:smartTag w:uri="urn:schemas-microsoft-com:office:smarttags" w:element="metricconverter">
        <w:smartTagPr>
          <w:attr w:name="ProductID" w:val="1944. In"/>
        </w:smartTagPr>
        <w:r w:rsidRPr="001C3ED3">
          <w:rPr>
            <w:color w:val="000000"/>
          </w:rPr>
          <w:t>1944. In</w:t>
        </w:r>
      </w:smartTag>
      <w:r w:rsidRPr="001C3ED3">
        <w:rPr>
          <w:color w:val="000000"/>
        </w:rPr>
        <w:t xml:space="preserve"> </w:t>
      </w:r>
      <w:r w:rsidRPr="001C3ED3">
        <w:rPr>
          <w:i/>
          <w:color w:val="000000"/>
        </w:rPr>
        <w:t>Pamäť národa</w:t>
      </w:r>
      <w:r w:rsidRPr="001C3ED3">
        <w:rPr>
          <w:color w:val="000000"/>
        </w:rPr>
        <w:t>, 2012, roč. 8, č. 3, s. 3-32.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</w:p>
    <w:p w:rsidR="009D3B7D" w:rsidRPr="001C3ED3" w:rsidRDefault="009D3B7D" w:rsidP="009D3B7D">
      <w:pPr>
        <w:spacing w:line="360" w:lineRule="auto"/>
        <w:rPr>
          <w:b/>
          <w:color w:val="000000"/>
        </w:rPr>
      </w:pPr>
      <w:r w:rsidRPr="001C3ED3">
        <w:rPr>
          <w:b/>
          <w:color w:val="000000"/>
        </w:rPr>
        <w:t>Odkaz na už uvedený prameň: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  <w:vertAlign w:val="superscript"/>
        </w:rPr>
        <w:t>8</w:t>
      </w:r>
      <w:r w:rsidRPr="001C3ED3">
        <w:rPr>
          <w:color w:val="000000"/>
        </w:rPr>
        <w:t xml:space="preserve"> LACKO, Zabudnutá povstalecká, s. 30.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  <w:vertAlign w:val="superscript"/>
        </w:rPr>
        <w:t>9</w:t>
      </w:r>
      <w:r w:rsidRPr="001C3ED3">
        <w:rPr>
          <w:color w:val="000000"/>
        </w:rPr>
        <w:t xml:space="preserve"> LETZ, </w:t>
      </w:r>
      <w:r w:rsidRPr="001C3ED3">
        <w:rPr>
          <w:i/>
          <w:color w:val="000000"/>
        </w:rPr>
        <w:t>Dejiny Slovenskej</w:t>
      </w:r>
      <w:r w:rsidRPr="001C3ED3">
        <w:rPr>
          <w:color w:val="000000"/>
        </w:rPr>
        <w:t>, s. 180.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</w:p>
    <w:p w:rsidR="009D3B7D" w:rsidRPr="001C3ED3" w:rsidRDefault="009D3B7D" w:rsidP="009D3B7D">
      <w:pPr>
        <w:spacing w:line="360" w:lineRule="auto"/>
        <w:rPr>
          <w:b/>
          <w:color w:val="000000"/>
        </w:rPr>
      </w:pPr>
      <w:r w:rsidRPr="001C3ED3">
        <w:rPr>
          <w:b/>
          <w:color w:val="000000"/>
        </w:rPr>
        <w:t>Odkaz na elektronický zdroj: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  <w:vertAlign w:val="superscript"/>
        </w:rPr>
        <w:t>10</w:t>
      </w:r>
      <w:r w:rsidRPr="001C3ED3">
        <w:rPr>
          <w:color w:val="000000"/>
        </w:rPr>
        <w:t xml:space="preserve"> DŽUPINKOVÁ, Zuzana. Personálne bibliografie rusínskych a ukrajinských maliarov Slovenska vydané v ŠVK Prešov. In </w:t>
      </w:r>
      <w:r w:rsidRPr="001C3ED3">
        <w:rPr>
          <w:i/>
          <w:color w:val="000000"/>
        </w:rPr>
        <w:t>Bibliografický zborník 2010</w:t>
      </w:r>
      <w:r w:rsidRPr="001C3ED3">
        <w:rPr>
          <w:color w:val="000000"/>
        </w:rPr>
        <w:t xml:space="preserve"> [online]. Martin : Slovenská národná knižnica, Národný bibliografický ústav v Martine, 2010, s. 38-45. Dostupné na internete: http://www.snk.sk/swift_data/source/NBU/Zborniky/BZ_2010_2011/Kolokvium/Dzupinkova_Zuzana.pdf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</w:p>
    <w:p w:rsidR="009D3B7D" w:rsidRPr="001C3ED3" w:rsidRDefault="009D3B7D" w:rsidP="009D3B7D">
      <w:pPr>
        <w:spacing w:line="360" w:lineRule="auto"/>
        <w:rPr>
          <w:b/>
          <w:color w:val="000000"/>
        </w:rPr>
      </w:pPr>
      <w:r w:rsidRPr="001C3ED3">
        <w:rPr>
          <w:b/>
          <w:color w:val="000000"/>
        </w:rPr>
        <w:t>Odkaz na archívny prameň: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  <w:vertAlign w:val="superscript"/>
        </w:rPr>
        <w:t>11</w:t>
      </w:r>
      <w:r w:rsidRPr="001C3ED3">
        <w:rPr>
          <w:color w:val="000000"/>
        </w:rPr>
        <w:t xml:space="preserve"> Archív Matice slovenskej (ďalej AMS), fond (ďalej f.) Matica slovenská I (1857) 1863 – 1875 (1912), Sign. 1544-1546.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</w:p>
    <w:p w:rsidR="009D3B7D" w:rsidRPr="001C3ED3" w:rsidRDefault="009D3B7D" w:rsidP="009D3B7D">
      <w:pPr>
        <w:spacing w:line="360" w:lineRule="auto"/>
        <w:rPr>
          <w:b/>
          <w:color w:val="000000"/>
        </w:rPr>
      </w:pPr>
      <w:r w:rsidRPr="001C3ED3">
        <w:rPr>
          <w:b/>
          <w:color w:val="000000"/>
        </w:rPr>
        <w:t>Ďalšie vysvetlenia: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</w:rPr>
        <w:t>– Ak v literatúre nie je uvedené miesto vydania, rok vydania, vydavateľstvo uvádzame: b. m., b. r., b. v.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</w:rPr>
        <w:lastRenderedPageBreak/>
        <w:t>– V prípade viacerých miest vydania a vydavateľstiev sa názov vydavateľstva pridá k príslušnému miestu vydania a oddeľuje bodkočiarkou: Praha : Argo; Bratislava : Concordia, 1999.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</w:rPr>
        <w:t>– Ak je uvedených viac miest vydania a len jeden vydavateľ, tak miesta vydania oddelíme bodkočiarkou a medzerou: Bratislava; Martin : Osveta, 1986.</w:t>
      </w:r>
    </w:p>
    <w:p w:rsidR="009D3B7D" w:rsidRPr="001C3ED3" w:rsidRDefault="009D3B7D" w:rsidP="009D3B7D">
      <w:pPr>
        <w:spacing w:line="360" w:lineRule="auto"/>
        <w:rPr>
          <w:color w:val="000000"/>
        </w:rPr>
      </w:pPr>
      <w:r w:rsidRPr="001C3ED3">
        <w:rPr>
          <w:color w:val="000000"/>
        </w:rPr>
        <w:t>– Skratkou pre označovanie strán alebo strany je s., ročníky časopisov a čísla zborníkov sa uvádzajú arabskými číslicami. Pokiaľ sú dokumenty v edíciách číslované, je potrebné uvádzať okrem strán aj ich číslo.</w:t>
      </w:r>
    </w:p>
    <w:p w:rsidR="009D3B7D" w:rsidRPr="006450A0" w:rsidRDefault="009D3B7D" w:rsidP="009D3B7D">
      <w:pPr>
        <w:spacing w:line="360" w:lineRule="auto"/>
        <w:jc w:val="center"/>
        <w:rPr>
          <w:rFonts w:eastAsia="Calibri"/>
        </w:rPr>
      </w:pPr>
    </w:p>
    <w:p w:rsidR="009D3B7D" w:rsidRPr="006450A0" w:rsidRDefault="009D3B7D" w:rsidP="009D3B7D">
      <w:pPr>
        <w:spacing w:line="360" w:lineRule="auto"/>
        <w:rPr>
          <w:rFonts w:eastAsia="Calibri"/>
        </w:rPr>
      </w:pPr>
    </w:p>
    <w:p w:rsidR="009D3B7D" w:rsidRPr="00971116" w:rsidRDefault="009D3B7D" w:rsidP="009D3B7D">
      <w:pPr>
        <w:spacing w:line="360" w:lineRule="auto"/>
      </w:pPr>
    </w:p>
    <w:p w:rsidR="009D3B7D" w:rsidRPr="00386456" w:rsidRDefault="009D3B7D" w:rsidP="009D3B7D">
      <w:pPr>
        <w:spacing w:line="360" w:lineRule="auto"/>
      </w:pPr>
    </w:p>
    <w:p w:rsidR="009D3B7D" w:rsidRDefault="009D3B7D" w:rsidP="009D3B7D">
      <w:pPr>
        <w:spacing w:line="360" w:lineRule="auto"/>
      </w:pPr>
    </w:p>
    <w:p w:rsidR="009D3B7D" w:rsidRDefault="009D3B7D" w:rsidP="009D3B7D">
      <w:pPr>
        <w:spacing w:line="360" w:lineRule="auto"/>
        <w:jc w:val="both"/>
      </w:pPr>
    </w:p>
    <w:p w:rsidR="00A016C0" w:rsidRDefault="00A016C0"/>
    <w:sectPr w:rsidR="00A016C0" w:rsidSect="002A30FF">
      <w:headerReference w:type="default" r:id="rId6"/>
      <w:headerReference w:type="first" r:id="rId7"/>
      <w:footerReference w:type="first" r:id="rId8"/>
      <w:pgSz w:w="11906" w:h="16838" w:code="9"/>
      <w:pgMar w:top="1134" w:right="1134" w:bottom="1134" w:left="1134" w:header="181" w:footer="19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6E" w:rsidRPr="002622A6" w:rsidRDefault="009D3B7D" w:rsidP="002A30FF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930"/>
      </w:tabs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2622A6">
      <w:rPr>
        <w:sz w:val="18"/>
        <w:szCs w:val="18"/>
      </w:rPr>
      <w:t>Matica slovenská, Mudroňova č. 1, 036 52  Martin, tel: +421 43 4</w:t>
    </w:r>
    <w:r>
      <w:rPr>
        <w:sz w:val="18"/>
        <w:szCs w:val="18"/>
      </w:rPr>
      <w:t>13</w:t>
    </w:r>
    <w:r w:rsidRPr="002622A6">
      <w:rPr>
        <w:sz w:val="18"/>
        <w:szCs w:val="18"/>
      </w:rPr>
      <w:t xml:space="preserve"> </w:t>
    </w:r>
    <w:r>
      <w:rPr>
        <w:sz w:val="18"/>
        <w:szCs w:val="18"/>
      </w:rPr>
      <w:t>30</w:t>
    </w:r>
    <w:r w:rsidRPr="002622A6">
      <w:rPr>
        <w:sz w:val="18"/>
        <w:szCs w:val="18"/>
      </w:rPr>
      <w:t xml:space="preserve"> </w:t>
    </w:r>
    <w:r>
      <w:rPr>
        <w:sz w:val="18"/>
        <w:szCs w:val="18"/>
      </w:rPr>
      <w:t>67</w:t>
    </w:r>
    <w:r w:rsidRPr="002622A6">
      <w:rPr>
        <w:sz w:val="18"/>
        <w:szCs w:val="18"/>
      </w:rPr>
      <w:t xml:space="preserve">,  e-mail: </w:t>
    </w:r>
    <w:r>
      <w:rPr>
        <w:sz w:val="18"/>
        <w:szCs w:val="18"/>
      </w:rPr>
      <w:t>domhronskeho</w:t>
    </w:r>
    <w:r w:rsidRPr="002622A6">
      <w:rPr>
        <w:sz w:val="18"/>
        <w:szCs w:val="18"/>
      </w:rPr>
      <w:t>@mat</w:t>
    </w:r>
    <w:r w:rsidRPr="002622A6">
      <w:rPr>
        <w:sz w:val="18"/>
        <w:szCs w:val="18"/>
      </w:rPr>
      <w:t>ica.sk</w:t>
    </w:r>
  </w:p>
  <w:p w:rsidR="002F266E" w:rsidRDefault="009D3B7D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6E" w:rsidRDefault="009D3B7D" w:rsidP="008C6ABC">
    <w:pPr>
      <w:pStyle w:val="Hlavika"/>
      <w:ind w:left="1416"/>
      <w:rPr>
        <w:b/>
      </w:rPr>
    </w:pPr>
  </w:p>
  <w:p w:rsidR="002F266E" w:rsidRPr="00A059FD" w:rsidRDefault="009D3B7D" w:rsidP="00115B94">
    <w:pPr>
      <w:pStyle w:val="Hlavika"/>
      <w:spacing w:line="276" w:lineRule="auto"/>
      <w:ind w:left="1416" w:hanging="336"/>
      <w:rPr>
        <w:sz w:val="20"/>
        <w:szCs w:val="20"/>
      </w:rPr>
    </w:pPr>
    <w:r>
      <w:rPr>
        <w:b/>
        <w:sz w:val="48"/>
        <w:szCs w:val="48"/>
      </w:rPr>
      <w:t xml:space="preserve">  </w:t>
    </w:r>
    <w:r>
      <w:rPr>
        <w:b/>
        <w:sz w:val="48"/>
        <w:szCs w:val="48"/>
      </w:rPr>
      <w:br/>
    </w:r>
    <w:r>
      <w:rPr>
        <w:b/>
        <w:sz w:val="36"/>
        <w:szCs w:val="36"/>
      </w:rPr>
      <w:t xml:space="preserve">   </w:t>
    </w:r>
  </w:p>
  <w:p w:rsidR="002F266E" w:rsidRPr="008C6ABC" w:rsidRDefault="009D3B7D" w:rsidP="00E465A4">
    <w:pPr>
      <w:pStyle w:val="Hlavika"/>
      <w:ind w:left="1416" w:hanging="336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6E" w:rsidRDefault="009D3B7D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-457200</wp:posOffset>
          </wp:positionV>
          <wp:extent cx="6115050" cy="838200"/>
          <wp:effectExtent l="0" t="0" r="0" b="0"/>
          <wp:wrapSquare wrapText="bothSides"/>
          <wp:docPr id="1" name="Obrázok 1" descr="K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7D"/>
    <w:rsid w:val="000C608E"/>
    <w:rsid w:val="001D49D4"/>
    <w:rsid w:val="004963FB"/>
    <w:rsid w:val="004E1AF6"/>
    <w:rsid w:val="009D3B7D"/>
    <w:rsid w:val="00A0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D3B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D3B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9D3B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D3B7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D3B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D3B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9D3B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D3B7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domhronskeho@matic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2017-11-14T13:49:00Z</dcterms:created>
  <dcterms:modified xsi:type="dcterms:W3CDTF">2017-11-14T13:50:00Z</dcterms:modified>
</cp:coreProperties>
</file>