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15598" w14:textId="1C534B55" w:rsidR="00572FF1" w:rsidRDefault="00470259" w:rsidP="00B324A5">
      <w:pPr>
        <w:pStyle w:val="Bezriadkovania"/>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Záujmový odbor Matice slovenskej / Vedecký od</w:t>
      </w:r>
      <w:r w:rsidR="00106B58">
        <w:rPr>
          <w:rFonts w:ascii="Times New Roman" w:hAnsi="Times New Roman" w:cs="Times New Roman"/>
          <w:b/>
          <w:bCs/>
          <w:sz w:val="24"/>
          <w:szCs w:val="24"/>
        </w:rPr>
        <w:t>b</w:t>
      </w:r>
      <w:r>
        <w:rPr>
          <w:rFonts w:ascii="Times New Roman" w:hAnsi="Times New Roman" w:cs="Times New Roman"/>
          <w:b/>
          <w:bCs/>
          <w:sz w:val="24"/>
          <w:szCs w:val="24"/>
        </w:rPr>
        <w:t>or Matice slovenskej</w:t>
      </w:r>
    </w:p>
    <w:p w14:paraId="7C5E7389" w14:textId="77777777" w:rsidR="00470259" w:rsidRDefault="00470259" w:rsidP="00B324A5">
      <w:pPr>
        <w:pStyle w:val="Bezriadkovania"/>
        <w:pBdr>
          <w:bottom w:val="single" w:sz="12" w:space="1" w:color="auto"/>
        </w:pBdr>
        <w:jc w:val="center"/>
        <w:rPr>
          <w:rFonts w:ascii="Times New Roman" w:hAnsi="Times New Roman" w:cs="Times New Roman"/>
          <w:b/>
          <w:bCs/>
          <w:sz w:val="24"/>
          <w:szCs w:val="24"/>
        </w:rPr>
      </w:pPr>
    </w:p>
    <w:p w14:paraId="55DD9E73" w14:textId="41B2B5B6" w:rsidR="00470259" w:rsidRPr="00470259" w:rsidRDefault="00470259" w:rsidP="00B324A5">
      <w:pPr>
        <w:pStyle w:val="Bezriadkovania"/>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w:t>
      </w:r>
    </w:p>
    <w:p w14:paraId="3FC1205C" w14:textId="6F03461B" w:rsidR="00572FF1" w:rsidRPr="00B02349" w:rsidRDefault="00572FF1" w:rsidP="00572FF1">
      <w:pPr>
        <w:pStyle w:val="Bezriadkovania"/>
        <w:rPr>
          <w:rFonts w:ascii="Times New Roman" w:hAnsi="Times New Roman" w:cs="Times New Roman"/>
          <w:sz w:val="24"/>
          <w:szCs w:val="24"/>
        </w:rPr>
      </w:pPr>
    </w:p>
    <w:p w14:paraId="6BA56E18" w14:textId="6A4149B9" w:rsidR="00572FF1" w:rsidRPr="00B02349" w:rsidRDefault="00572FF1" w:rsidP="00572FF1">
      <w:pPr>
        <w:pStyle w:val="Bezriadkovania"/>
        <w:jc w:val="center"/>
        <w:rPr>
          <w:rFonts w:ascii="Times New Roman" w:hAnsi="Times New Roman" w:cs="Times New Roman"/>
          <w:b/>
          <w:bCs/>
          <w:sz w:val="28"/>
          <w:szCs w:val="28"/>
        </w:rPr>
      </w:pPr>
      <w:r w:rsidRPr="00B02349">
        <w:rPr>
          <w:rFonts w:ascii="Times New Roman" w:hAnsi="Times New Roman" w:cs="Times New Roman"/>
          <w:b/>
          <w:bCs/>
          <w:sz w:val="28"/>
          <w:szCs w:val="28"/>
        </w:rPr>
        <w:t xml:space="preserve">Výkaz o činnosti odboru za rok </w:t>
      </w:r>
      <w:r w:rsidR="00A03E30" w:rsidRPr="00B02349">
        <w:rPr>
          <w:rFonts w:ascii="Times New Roman" w:hAnsi="Times New Roman" w:cs="Times New Roman"/>
          <w:b/>
          <w:bCs/>
          <w:sz w:val="28"/>
          <w:szCs w:val="28"/>
        </w:rPr>
        <w:t>202</w:t>
      </w:r>
      <w:r w:rsidR="00D66D1A">
        <w:rPr>
          <w:rFonts w:ascii="Times New Roman" w:hAnsi="Times New Roman" w:cs="Times New Roman"/>
          <w:b/>
          <w:bCs/>
          <w:sz w:val="28"/>
          <w:szCs w:val="28"/>
        </w:rPr>
        <w:t>4</w:t>
      </w:r>
    </w:p>
    <w:p w14:paraId="520E53B1" w14:textId="0AAD8CFD" w:rsidR="00572FF1" w:rsidRPr="00B02349" w:rsidRDefault="00572FF1" w:rsidP="00572FF1">
      <w:pPr>
        <w:pStyle w:val="Bezriadkovania"/>
        <w:jc w:val="center"/>
        <w:rPr>
          <w:rFonts w:ascii="Times New Roman" w:hAnsi="Times New Roman" w:cs="Times New Roman"/>
          <w:b/>
          <w:bCs/>
          <w:sz w:val="16"/>
          <w:szCs w:val="16"/>
        </w:rPr>
      </w:pPr>
    </w:p>
    <w:p w14:paraId="3F0677AA" w14:textId="69D60D35" w:rsidR="00572FF1" w:rsidRPr="00B02349" w:rsidRDefault="00AC2CB7" w:rsidP="00AC2CB7">
      <w:pPr>
        <w:pStyle w:val="Bezriadkovania"/>
        <w:numPr>
          <w:ilvl w:val="0"/>
          <w:numId w:val="2"/>
        </w:numPr>
        <w:rPr>
          <w:rFonts w:ascii="Times New Roman" w:hAnsi="Times New Roman" w:cs="Times New Roman"/>
          <w:b/>
          <w:bCs/>
          <w:sz w:val="28"/>
          <w:szCs w:val="28"/>
        </w:rPr>
      </w:pPr>
      <w:r w:rsidRPr="00B02349">
        <w:rPr>
          <w:rFonts w:ascii="Times New Roman" w:hAnsi="Times New Roman" w:cs="Times New Roman"/>
          <w:b/>
          <w:bCs/>
          <w:sz w:val="28"/>
          <w:szCs w:val="28"/>
        </w:rPr>
        <w:t>Členská základňa:</w:t>
      </w:r>
    </w:p>
    <w:p w14:paraId="53C5885D" w14:textId="77777777" w:rsidR="00310D86" w:rsidRPr="00B02349" w:rsidRDefault="00310D86" w:rsidP="00310D86">
      <w:pPr>
        <w:pStyle w:val="Bezriadkovania"/>
        <w:ind w:left="1080"/>
        <w:rPr>
          <w:rFonts w:ascii="Times New Roman" w:hAnsi="Times New Roman" w:cs="Times New Roman"/>
          <w:b/>
          <w:bCs/>
          <w:sz w:val="16"/>
          <w:szCs w:val="16"/>
        </w:rPr>
      </w:pPr>
    </w:p>
    <w:tbl>
      <w:tblPr>
        <w:tblStyle w:val="Mriekatabuky"/>
        <w:tblW w:w="10425" w:type="dxa"/>
        <w:tblBorders>
          <w:top w:val="single" w:sz="12" w:space="0" w:color="auto"/>
          <w:left w:val="single" w:sz="12" w:space="0" w:color="auto"/>
          <w:bottom w:val="single" w:sz="12" w:space="0" w:color="auto"/>
          <w:right w:val="single" w:sz="12" w:space="0" w:color="auto"/>
          <w:insideH w:val="double" w:sz="4" w:space="0" w:color="auto"/>
        </w:tblBorders>
        <w:tblLayout w:type="fixed"/>
        <w:tblLook w:val="04A0" w:firstRow="1" w:lastRow="0" w:firstColumn="1" w:lastColumn="0" w:noHBand="0" w:noVBand="1"/>
      </w:tblPr>
      <w:tblGrid>
        <w:gridCol w:w="4271"/>
        <w:gridCol w:w="1538"/>
        <w:gridCol w:w="1539"/>
        <w:gridCol w:w="1538"/>
        <w:gridCol w:w="1539"/>
      </w:tblGrid>
      <w:tr w:rsidR="00B324A5" w:rsidRPr="00B02349" w14:paraId="29F5D9B2" w14:textId="77777777" w:rsidTr="002D60EE">
        <w:trPr>
          <w:trHeight w:val="454"/>
        </w:trPr>
        <w:tc>
          <w:tcPr>
            <w:tcW w:w="4271" w:type="dxa"/>
            <w:vAlign w:val="center"/>
          </w:tcPr>
          <w:p w14:paraId="03876AE3" w14:textId="133BDFEF" w:rsidR="00B324A5" w:rsidRPr="00B02349" w:rsidRDefault="00B324A5" w:rsidP="00AC2CB7">
            <w:pPr>
              <w:pStyle w:val="Bezriadkovania"/>
              <w:rPr>
                <w:rFonts w:ascii="Times New Roman" w:hAnsi="Times New Roman" w:cs="Times New Roman"/>
                <w:b/>
                <w:bCs/>
                <w:sz w:val="24"/>
                <w:szCs w:val="24"/>
              </w:rPr>
            </w:pPr>
            <w:r w:rsidRPr="00B02349">
              <w:rPr>
                <w:rFonts w:ascii="Times New Roman" w:hAnsi="Times New Roman" w:cs="Times New Roman"/>
                <w:b/>
                <w:bCs/>
                <w:sz w:val="24"/>
                <w:szCs w:val="24"/>
              </w:rPr>
              <w:t>druh členstva</w:t>
            </w:r>
          </w:p>
        </w:tc>
        <w:tc>
          <w:tcPr>
            <w:tcW w:w="1538" w:type="dxa"/>
            <w:vAlign w:val="center"/>
          </w:tcPr>
          <w:p w14:paraId="7D1C35BE" w14:textId="6192B00C" w:rsidR="00B324A5" w:rsidRPr="00B02349"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r</w:t>
            </w:r>
            <w:r w:rsidRPr="00B02349">
              <w:rPr>
                <w:rFonts w:ascii="Times New Roman" w:hAnsi="Times New Roman" w:cs="Times New Roman"/>
                <w:b/>
                <w:bCs/>
                <w:sz w:val="24"/>
                <w:szCs w:val="24"/>
              </w:rPr>
              <w:t>iadnych členov</w:t>
            </w:r>
          </w:p>
        </w:tc>
        <w:tc>
          <w:tcPr>
            <w:tcW w:w="1539" w:type="dxa"/>
          </w:tcPr>
          <w:p w14:paraId="2B2489C8" w14:textId="73548C4F" w:rsidR="00B324A5"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čestných</w:t>
            </w:r>
          </w:p>
          <w:p w14:paraId="26ECBE55" w14:textId="58F7CE47" w:rsidR="00B324A5"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členov</w:t>
            </w:r>
          </w:p>
        </w:tc>
        <w:tc>
          <w:tcPr>
            <w:tcW w:w="1538" w:type="dxa"/>
            <w:vAlign w:val="center"/>
          </w:tcPr>
          <w:p w14:paraId="46CD84D3" w14:textId="68DDFAD5" w:rsidR="00B324A5" w:rsidRPr="00B02349"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k</w:t>
            </w:r>
            <w:r w:rsidRPr="00B02349">
              <w:rPr>
                <w:rFonts w:ascii="Times New Roman" w:hAnsi="Times New Roman" w:cs="Times New Roman"/>
                <w:b/>
                <w:bCs/>
                <w:sz w:val="24"/>
                <w:szCs w:val="24"/>
              </w:rPr>
              <w:t>olektívnych</w:t>
            </w:r>
          </w:p>
          <w:p w14:paraId="3E46AB77" w14:textId="44BD9F96" w:rsidR="00B324A5" w:rsidRPr="00B02349" w:rsidRDefault="00B324A5" w:rsidP="00A03E30">
            <w:pPr>
              <w:pStyle w:val="Bezriadkovania"/>
              <w:jc w:val="center"/>
              <w:rPr>
                <w:rFonts w:ascii="Times New Roman" w:hAnsi="Times New Roman" w:cs="Times New Roman"/>
                <w:b/>
                <w:bCs/>
                <w:sz w:val="24"/>
                <w:szCs w:val="24"/>
              </w:rPr>
            </w:pPr>
            <w:r w:rsidRPr="00B02349">
              <w:rPr>
                <w:rFonts w:ascii="Times New Roman" w:hAnsi="Times New Roman" w:cs="Times New Roman"/>
                <w:b/>
                <w:bCs/>
                <w:sz w:val="24"/>
                <w:szCs w:val="24"/>
              </w:rPr>
              <w:t>členov</w:t>
            </w:r>
          </w:p>
        </w:tc>
        <w:tc>
          <w:tcPr>
            <w:tcW w:w="1539" w:type="dxa"/>
            <w:vAlign w:val="center"/>
          </w:tcPr>
          <w:p w14:paraId="382CCE5F" w14:textId="63A81399" w:rsidR="00B324A5" w:rsidRPr="00B02349" w:rsidRDefault="00B324A5" w:rsidP="00A03E30">
            <w:pPr>
              <w:pStyle w:val="Bezriadkovania"/>
              <w:jc w:val="center"/>
              <w:rPr>
                <w:rFonts w:ascii="Times New Roman" w:hAnsi="Times New Roman" w:cs="Times New Roman"/>
                <w:b/>
                <w:bCs/>
                <w:sz w:val="24"/>
                <w:szCs w:val="24"/>
              </w:rPr>
            </w:pPr>
            <w:r w:rsidRPr="00B02349">
              <w:rPr>
                <w:rFonts w:ascii="Times New Roman" w:hAnsi="Times New Roman" w:cs="Times New Roman"/>
                <w:b/>
                <w:bCs/>
                <w:sz w:val="24"/>
                <w:szCs w:val="24"/>
              </w:rPr>
              <w:t>SPOLU</w:t>
            </w:r>
          </w:p>
        </w:tc>
      </w:tr>
      <w:tr w:rsidR="00B324A5" w:rsidRPr="00B02349" w14:paraId="634EC89F" w14:textId="77777777" w:rsidTr="002D60EE">
        <w:trPr>
          <w:trHeight w:val="454"/>
        </w:trPr>
        <w:tc>
          <w:tcPr>
            <w:tcW w:w="4271" w:type="dxa"/>
            <w:vAlign w:val="center"/>
          </w:tcPr>
          <w:p w14:paraId="57AD4A91" w14:textId="1AECBAAC" w:rsidR="00B324A5" w:rsidRPr="00B02349" w:rsidRDefault="00B324A5" w:rsidP="00AC2CB7">
            <w:pPr>
              <w:pStyle w:val="Bezriadkovania"/>
              <w:rPr>
                <w:rFonts w:ascii="Times New Roman" w:hAnsi="Times New Roman" w:cs="Times New Roman"/>
                <w:b/>
                <w:bCs/>
                <w:sz w:val="24"/>
                <w:szCs w:val="24"/>
              </w:rPr>
            </w:pPr>
            <w:r w:rsidRPr="00B02349">
              <w:rPr>
                <w:rFonts w:ascii="Times New Roman" w:hAnsi="Times New Roman" w:cs="Times New Roman"/>
                <w:b/>
                <w:bCs/>
                <w:sz w:val="24"/>
                <w:szCs w:val="24"/>
              </w:rPr>
              <w:t xml:space="preserve">počet členov odboru v roku </w:t>
            </w:r>
            <w:r>
              <w:rPr>
                <w:rFonts w:ascii="Times New Roman" w:hAnsi="Times New Roman" w:cs="Times New Roman"/>
                <w:b/>
                <w:bCs/>
                <w:sz w:val="24"/>
                <w:szCs w:val="24"/>
              </w:rPr>
              <w:t>2</w:t>
            </w:r>
            <w:r w:rsidRPr="00B02349">
              <w:rPr>
                <w:rFonts w:ascii="Times New Roman" w:hAnsi="Times New Roman" w:cs="Times New Roman"/>
                <w:b/>
                <w:bCs/>
                <w:sz w:val="24"/>
                <w:szCs w:val="24"/>
              </w:rPr>
              <w:t>02</w:t>
            </w:r>
            <w:r w:rsidR="00D66D1A">
              <w:rPr>
                <w:rFonts w:ascii="Times New Roman" w:hAnsi="Times New Roman" w:cs="Times New Roman"/>
                <w:b/>
                <w:bCs/>
                <w:sz w:val="24"/>
                <w:szCs w:val="24"/>
              </w:rPr>
              <w:t>4</w:t>
            </w:r>
          </w:p>
        </w:tc>
        <w:tc>
          <w:tcPr>
            <w:tcW w:w="1538" w:type="dxa"/>
            <w:vAlign w:val="center"/>
          </w:tcPr>
          <w:p w14:paraId="2E1292C4" w14:textId="77777777" w:rsidR="00B324A5" w:rsidRPr="00B02349" w:rsidRDefault="00B324A5" w:rsidP="00AC2CB7">
            <w:pPr>
              <w:pStyle w:val="Bezriadkovania"/>
              <w:rPr>
                <w:rFonts w:ascii="Times New Roman" w:hAnsi="Times New Roman" w:cs="Times New Roman"/>
                <w:b/>
                <w:bCs/>
                <w:sz w:val="24"/>
                <w:szCs w:val="24"/>
              </w:rPr>
            </w:pPr>
          </w:p>
        </w:tc>
        <w:tc>
          <w:tcPr>
            <w:tcW w:w="1539" w:type="dxa"/>
          </w:tcPr>
          <w:p w14:paraId="6BB37989" w14:textId="77777777" w:rsidR="00B324A5" w:rsidRPr="00B02349" w:rsidRDefault="00B324A5" w:rsidP="00AC2CB7">
            <w:pPr>
              <w:pStyle w:val="Bezriadkovania"/>
              <w:rPr>
                <w:rFonts w:ascii="Times New Roman" w:hAnsi="Times New Roman" w:cs="Times New Roman"/>
                <w:b/>
                <w:bCs/>
                <w:sz w:val="24"/>
                <w:szCs w:val="24"/>
              </w:rPr>
            </w:pPr>
          </w:p>
        </w:tc>
        <w:tc>
          <w:tcPr>
            <w:tcW w:w="1538" w:type="dxa"/>
            <w:vAlign w:val="center"/>
          </w:tcPr>
          <w:p w14:paraId="199526DF" w14:textId="57978AC5" w:rsidR="00B324A5" w:rsidRPr="00B02349" w:rsidRDefault="00B324A5" w:rsidP="00AC2CB7">
            <w:pPr>
              <w:pStyle w:val="Bezriadkovania"/>
              <w:rPr>
                <w:rFonts w:ascii="Times New Roman" w:hAnsi="Times New Roman" w:cs="Times New Roman"/>
                <w:b/>
                <w:bCs/>
                <w:sz w:val="24"/>
                <w:szCs w:val="24"/>
              </w:rPr>
            </w:pPr>
          </w:p>
        </w:tc>
        <w:tc>
          <w:tcPr>
            <w:tcW w:w="1539" w:type="dxa"/>
            <w:vAlign w:val="center"/>
          </w:tcPr>
          <w:p w14:paraId="0A00FF4C" w14:textId="77777777" w:rsidR="00B324A5" w:rsidRPr="00B02349" w:rsidRDefault="00B324A5" w:rsidP="00AC2CB7">
            <w:pPr>
              <w:pStyle w:val="Bezriadkovania"/>
              <w:rPr>
                <w:rFonts w:ascii="Times New Roman" w:hAnsi="Times New Roman" w:cs="Times New Roman"/>
                <w:b/>
                <w:bCs/>
                <w:sz w:val="24"/>
                <w:szCs w:val="24"/>
              </w:rPr>
            </w:pPr>
          </w:p>
        </w:tc>
      </w:tr>
    </w:tbl>
    <w:p w14:paraId="5BD458F6" w14:textId="77777777" w:rsidR="00E7667E" w:rsidRPr="00E7667E" w:rsidRDefault="00E7667E" w:rsidP="00375C8B">
      <w:pPr>
        <w:pStyle w:val="Bezriadkovania"/>
        <w:spacing w:line="360" w:lineRule="auto"/>
        <w:jc w:val="both"/>
        <w:rPr>
          <w:rFonts w:ascii="Times New Roman" w:hAnsi="Times New Roman" w:cs="Times New Roman"/>
          <w:sz w:val="16"/>
          <w:szCs w:val="16"/>
        </w:rPr>
      </w:pPr>
    </w:p>
    <w:p w14:paraId="48A4C453" w14:textId="613CE0E7" w:rsidR="00375C8B" w:rsidRPr="00B02349" w:rsidRDefault="00375C8B" w:rsidP="00375C8B">
      <w:pPr>
        <w:pStyle w:val="Bezriadkovania"/>
        <w:spacing w:line="360" w:lineRule="auto"/>
        <w:jc w:val="both"/>
        <w:rPr>
          <w:rFonts w:ascii="Times New Roman" w:hAnsi="Times New Roman" w:cs="Times New Roman"/>
          <w:sz w:val="24"/>
          <w:szCs w:val="24"/>
        </w:rPr>
      </w:pPr>
      <w:r w:rsidRPr="00B02349">
        <w:rPr>
          <w:rFonts w:ascii="Times New Roman" w:hAnsi="Times New Roman" w:cs="Times New Roman"/>
          <w:sz w:val="24"/>
          <w:szCs w:val="24"/>
        </w:rPr>
        <w:t>V roku 202</w:t>
      </w:r>
      <w:r w:rsidR="00D66D1A">
        <w:rPr>
          <w:rFonts w:ascii="Times New Roman" w:hAnsi="Times New Roman" w:cs="Times New Roman"/>
          <w:sz w:val="24"/>
          <w:szCs w:val="24"/>
        </w:rPr>
        <w:t>4</w:t>
      </w:r>
      <w:r w:rsidRPr="00B02349">
        <w:rPr>
          <w:rFonts w:ascii="Times New Roman" w:hAnsi="Times New Roman" w:cs="Times New Roman"/>
          <w:sz w:val="24"/>
          <w:szCs w:val="24"/>
        </w:rPr>
        <w:t xml:space="preserve"> získal odbor </w:t>
      </w:r>
      <w:r w:rsidR="00C30855" w:rsidRPr="00B02349">
        <w:rPr>
          <w:rFonts w:ascii="Times New Roman" w:hAnsi="Times New Roman" w:cs="Times New Roman"/>
          <w:sz w:val="24"/>
          <w:szCs w:val="24"/>
        </w:rPr>
        <w:t>..........</w:t>
      </w:r>
      <w:r w:rsidR="00C30855">
        <w:rPr>
          <w:rFonts w:ascii="Times New Roman" w:hAnsi="Times New Roman" w:cs="Times New Roman"/>
          <w:sz w:val="24"/>
          <w:szCs w:val="24"/>
        </w:rPr>
        <w:t>....</w:t>
      </w:r>
      <w:r w:rsidR="002D60EE">
        <w:rPr>
          <w:rFonts w:ascii="Times New Roman" w:hAnsi="Times New Roman" w:cs="Times New Roman"/>
          <w:sz w:val="24"/>
          <w:szCs w:val="24"/>
        </w:rPr>
        <w:t xml:space="preserve"> </w:t>
      </w:r>
      <w:r w:rsidRPr="00B02349">
        <w:rPr>
          <w:rFonts w:ascii="Times New Roman" w:hAnsi="Times New Roman" w:cs="Times New Roman"/>
          <w:sz w:val="24"/>
          <w:szCs w:val="24"/>
        </w:rPr>
        <w:t xml:space="preserve">nových členov, v odbore ubudlo </w:t>
      </w:r>
      <w:r w:rsidR="002D60EE" w:rsidRPr="00B02349">
        <w:rPr>
          <w:rFonts w:ascii="Times New Roman" w:hAnsi="Times New Roman" w:cs="Times New Roman"/>
          <w:sz w:val="24"/>
          <w:szCs w:val="24"/>
        </w:rPr>
        <w:t>..........</w:t>
      </w:r>
      <w:r w:rsidR="002D60EE">
        <w:rPr>
          <w:rFonts w:ascii="Times New Roman" w:hAnsi="Times New Roman" w:cs="Times New Roman"/>
          <w:sz w:val="24"/>
          <w:szCs w:val="24"/>
        </w:rPr>
        <w:t xml:space="preserve">.... </w:t>
      </w:r>
      <w:r w:rsidRPr="00B02349">
        <w:rPr>
          <w:rFonts w:ascii="Times New Roman" w:hAnsi="Times New Roman" w:cs="Times New Roman"/>
          <w:sz w:val="24"/>
          <w:szCs w:val="24"/>
        </w:rPr>
        <w:t xml:space="preserve">členov. </w:t>
      </w:r>
    </w:p>
    <w:p w14:paraId="0E005997" w14:textId="62772CEA" w:rsidR="00AC2CB7" w:rsidRDefault="00CB3B68" w:rsidP="00310D86">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Meno a priezvisko predsedu odboru: ..................................................................................................................</w:t>
      </w:r>
    </w:p>
    <w:p w14:paraId="30C4C23F" w14:textId="77777777" w:rsidR="00A5162D" w:rsidRDefault="00CB3B68" w:rsidP="00310D86">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 xml:space="preserve">Rodné číslo predsedu (kvôli IČO): ................................................. </w:t>
      </w:r>
    </w:p>
    <w:p w14:paraId="4B7CEA61" w14:textId="33250B38" w:rsidR="001D1BAE" w:rsidRPr="00A5162D" w:rsidRDefault="00A5162D" w:rsidP="00310D86">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Presný d</w:t>
      </w:r>
      <w:r w:rsidR="00CB3B68">
        <w:rPr>
          <w:rFonts w:ascii="Times New Roman" w:hAnsi="Times New Roman" w:cs="Times New Roman"/>
          <w:sz w:val="24"/>
          <w:szCs w:val="24"/>
        </w:rPr>
        <w:t>átum nástupu do funkcie:...............</w:t>
      </w:r>
      <w:r>
        <w:rPr>
          <w:rFonts w:ascii="Times New Roman" w:hAnsi="Times New Roman" w:cs="Times New Roman"/>
          <w:sz w:val="24"/>
          <w:szCs w:val="24"/>
        </w:rPr>
        <w:t>...........................</w:t>
      </w:r>
      <w:r w:rsidR="00CB3B68">
        <w:rPr>
          <w:rFonts w:ascii="Times New Roman" w:hAnsi="Times New Roman" w:cs="Times New Roman"/>
          <w:sz w:val="24"/>
          <w:szCs w:val="24"/>
        </w:rPr>
        <w:t>.........</w:t>
      </w:r>
    </w:p>
    <w:p w14:paraId="125F2E35" w14:textId="3C6505EB" w:rsidR="00AC2CB7" w:rsidRPr="00B02349" w:rsidRDefault="00AC2CB7" w:rsidP="00AC2CB7">
      <w:pPr>
        <w:pStyle w:val="Bezriadkovania"/>
        <w:numPr>
          <w:ilvl w:val="0"/>
          <w:numId w:val="2"/>
        </w:numPr>
        <w:rPr>
          <w:rFonts w:ascii="Times New Roman" w:hAnsi="Times New Roman" w:cs="Times New Roman"/>
          <w:b/>
          <w:bCs/>
          <w:sz w:val="28"/>
          <w:szCs w:val="28"/>
        </w:rPr>
      </w:pPr>
      <w:r w:rsidRPr="00B02349">
        <w:rPr>
          <w:rFonts w:ascii="Times New Roman" w:hAnsi="Times New Roman" w:cs="Times New Roman"/>
          <w:b/>
          <w:bCs/>
          <w:sz w:val="28"/>
          <w:szCs w:val="28"/>
        </w:rPr>
        <w:t>Členské príspevky:</w:t>
      </w:r>
    </w:p>
    <w:p w14:paraId="0AA0D3AD" w14:textId="5C0D3705" w:rsidR="00A03E30" w:rsidRPr="00B02349" w:rsidRDefault="00A03E30" w:rsidP="00A03E30">
      <w:pPr>
        <w:pStyle w:val="Bezriadkovania"/>
        <w:ind w:left="1080"/>
        <w:rPr>
          <w:rFonts w:ascii="Times New Roman" w:hAnsi="Times New Roman" w:cs="Times New Roman"/>
          <w:b/>
          <w:bCs/>
          <w:sz w:val="16"/>
          <w:szCs w:val="16"/>
        </w:rPr>
      </w:pPr>
    </w:p>
    <w:p w14:paraId="2D225BE0" w14:textId="741AFE2B" w:rsidR="001D595A" w:rsidRPr="00B02349" w:rsidRDefault="00375C8B" w:rsidP="001D1BAE">
      <w:pPr>
        <w:pStyle w:val="Bezriadkovania"/>
        <w:spacing w:line="360" w:lineRule="auto"/>
        <w:rPr>
          <w:rFonts w:ascii="Times New Roman" w:hAnsi="Times New Roman" w:cs="Times New Roman"/>
          <w:sz w:val="24"/>
          <w:szCs w:val="24"/>
        </w:rPr>
      </w:pPr>
      <w:r w:rsidRPr="00B02349">
        <w:rPr>
          <w:rFonts w:ascii="Times New Roman" w:hAnsi="Times New Roman" w:cs="Times New Roman"/>
          <w:sz w:val="24"/>
          <w:szCs w:val="24"/>
        </w:rPr>
        <w:t>V roku 202</w:t>
      </w:r>
      <w:r w:rsidR="00D66D1A">
        <w:rPr>
          <w:rFonts w:ascii="Times New Roman" w:hAnsi="Times New Roman" w:cs="Times New Roman"/>
          <w:sz w:val="24"/>
          <w:szCs w:val="24"/>
        </w:rPr>
        <w:t>4</w:t>
      </w:r>
      <w:r w:rsidRPr="00B02349">
        <w:rPr>
          <w:rFonts w:ascii="Times New Roman" w:hAnsi="Times New Roman" w:cs="Times New Roman"/>
          <w:sz w:val="24"/>
          <w:szCs w:val="24"/>
        </w:rPr>
        <w:t xml:space="preserve"> sme </w:t>
      </w:r>
      <w:r w:rsidR="001D595A" w:rsidRPr="00B02349">
        <w:rPr>
          <w:rFonts w:ascii="Times New Roman" w:hAnsi="Times New Roman" w:cs="Times New Roman"/>
          <w:sz w:val="24"/>
          <w:szCs w:val="24"/>
        </w:rPr>
        <w:t>vybrali</w:t>
      </w:r>
      <w:r w:rsidRPr="00B02349">
        <w:rPr>
          <w:rFonts w:ascii="Times New Roman" w:hAnsi="Times New Roman" w:cs="Times New Roman"/>
          <w:sz w:val="24"/>
          <w:szCs w:val="24"/>
        </w:rPr>
        <w:t xml:space="preserve"> </w:t>
      </w:r>
      <w:r w:rsidR="00C30855" w:rsidRPr="00B02349">
        <w:rPr>
          <w:rFonts w:ascii="Times New Roman" w:hAnsi="Times New Roman" w:cs="Times New Roman"/>
          <w:sz w:val="24"/>
          <w:szCs w:val="24"/>
        </w:rPr>
        <w:t>..........</w:t>
      </w:r>
      <w:r w:rsidR="00C30855">
        <w:rPr>
          <w:rFonts w:ascii="Times New Roman" w:hAnsi="Times New Roman" w:cs="Times New Roman"/>
          <w:sz w:val="24"/>
          <w:szCs w:val="24"/>
        </w:rPr>
        <w:t>....</w:t>
      </w:r>
      <w:r w:rsidRPr="00B02349">
        <w:rPr>
          <w:rFonts w:ascii="Times New Roman" w:hAnsi="Times New Roman" w:cs="Times New Roman"/>
          <w:sz w:val="24"/>
          <w:szCs w:val="24"/>
        </w:rPr>
        <w:t xml:space="preserve"> EUR za členské príspevky</w:t>
      </w:r>
      <w:r w:rsidR="001D595A" w:rsidRPr="00B02349">
        <w:rPr>
          <w:rFonts w:ascii="Times New Roman" w:hAnsi="Times New Roman" w:cs="Times New Roman"/>
          <w:sz w:val="24"/>
          <w:szCs w:val="24"/>
        </w:rPr>
        <w:t>.</w:t>
      </w:r>
    </w:p>
    <w:p w14:paraId="02048F7D" w14:textId="4EA0DDE9" w:rsidR="00310D86" w:rsidRPr="00B02349" w:rsidRDefault="001D595A" w:rsidP="001D1BAE">
      <w:pPr>
        <w:pStyle w:val="Bezriadkovania"/>
        <w:spacing w:line="360" w:lineRule="auto"/>
        <w:rPr>
          <w:rFonts w:ascii="Times New Roman" w:hAnsi="Times New Roman" w:cs="Times New Roman"/>
          <w:sz w:val="24"/>
          <w:szCs w:val="24"/>
        </w:rPr>
      </w:pPr>
      <w:r w:rsidRPr="00B02349">
        <w:rPr>
          <w:rFonts w:ascii="Times New Roman" w:hAnsi="Times New Roman" w:cs="Times New Roman"/>
          <w:sz w:val="24"/>
          <w:szCs w:val="24"/>
        </w:rPr>
        <w:t>Z</w:t>
      </w:r>
      <w:r w:rsidR="00375C8B" w:rsidRPr="00B02349">
        <w:rPr>
          <w:rFonts w:ascii="Times New Roman" w:hAnsi="Times New Roman" w:cs="Times New Roman"/>
          <w:sz w:val="24"/>
          <w:szCs w:val="24"/>
        </w:rPr>
        <w:t xml:space="preserve"> toho sme </w:t>
      </w:r>
      <w:r w:rsidRPr="00B02349">
        <w:rPr>
          <w:rFonts w:ascii="Times New Roman" w:hAnsi="Times New Roman" w:cs="Times New Roman"/>
          <w:sz w:val="24"/>
          <w:szCs w:val="24"/>
        </w:rPr>
        <w:t xml:space="preserve">(0,50 EUR za člena) </w:t>
      </w:r>
      <w:r w:rsidR="00375C8B" w:rsidRPr="00B02349">
        <w:rPr>
          <w:rFonts w:ascii="Times New Roman" w:hAnsi="Times New Roman" w:cs="Times New Roman"/>
          <w:sz w:val="24"/>
          <w:szCs w:val="24"/>
        </w:rPr>
        <w:t xml:space="preserve">do </w:t>
      </w:r>
      <w:r w:rsidR="001D1BAE" w:rsidRPr="00B02349">
        <w:rPr>
          <w:rFonts w:ascii="Times New Roman" w:hAnsi="Times New Roman" w:cs="Times New Roman"/>
          <w:sz w:val="24"/>
          <w:szCs w:val="24"/>
        </w:rPr>
        <w:t>Členského fondu</w:t>
      </w:r>
      <w:r w:rsidRPr="00B02349">
        <w:rPr>
          <w:rFonts w:ascii="Times New Roman" w:hAnsi="Times New Roman" w:cs="Times New Roman"/>
          <w:sz w:val="24"/>
          <w:szCs w:val="24"/>
        </w:rPr>
        <w:t xml:space="preserve"> MS (ústredia)</w:t>
      </w:r>
      <w:r w:rsidR="00375C8B" w:rsidRPr="00B02349">
        <w:rPr>
          <w:rFonts w:ascii="Times New Roman" w:hAnsi="Times New Roman" w:cs="Times New Roman"/>
          <w:sz w:val="24"/>
          <w:szCs w:val="24"/>
        </w:rPr>
        <w:t xml:space="preserve"> odviedli </w:t>
      </w:r>
      <w:r w:rsidR="00C30855" w:rsidRPr="00B02349">
        <w:rPr>
          <w:rFonts w:ascii="Times New Roman" w:hAnsi="Times New Roman" w:cs="Times New Roman"/>
          <w:sz w:val="24"/>
          <w:szCs w:val="24"/>
        </w:rPr>
        <w:t>..........</w:t>
      </w:r>
      <w:r w:rsidR="00C30855">
        <w:rPr>
          <w:rFonts w:ascii="Times New Roman" w:hAnsi="Times New Roman" w:cs="Times New Roman"/>
          <w:sz w:val="24"/>
          <w:szCs w:val="24"/>
        </w:rPr>
        <w:t>....</w:t>
      </w:r>
      <w:r w:rsidR="001D1BAE" w:rsidRPr="00B02349">
        <w:rPr>
          <w:rFonts w:ascii="Times New Roman" w:hAnsi="Times New Roman" w:cs="Times New Roman"/>
          <w:sz w:val="24"/>
          <w:szCs w:val="24"/>
        </w:rPr>
        <w:t xml:space="preserve"> EUR.</w:t>
      </w:r>
    </w:p>
    <w:p w14:paraId="4EC37C4B" w14:textId="77777777" w:rsidR="00AC2CB7" w:rsidRPr="00B02349" w:rsidRDefault="00AC2CB7" w:rsidP="00AC2CB7">
      <w:pPr>
        <w:pStyle w:val="Bezriadkovania"/>
        <w:rPr>
          <w:rFonts w:ascii="Times New Roman" w:hAnsi="Times New Roman" w:cs="Times New Roman"/>
          <w:b/>
          <w:bCs/>
          <w:sz w:val="16"/>
          <w:szCs w:val="16"/>
        </w:rPr>
      </w:pPr>
    </w:p>
    <w:p w14:paraId="38A3EC48" w14:textId="42EC6C3A" w:rsidR="00AC2CB7" w:rsidRPr="00B02349" w:rsidRDefault="001D1BAE" w:rsidP="00AC2CB7">
      <w:pPr>
        <w:pStyle w:val="Bezriadkovania"/>
        <w:numPr>
          <w:ilvl w:val="0"/>
          <w:numId w:val="2"/>
        </w:numPr>
        <w:rPr>
          <w:rFonts w:ascii="Times New Roman" w:hAnsi="Times New Roman" w:cs="Times New Roman"/>
          <w:b/>
          <w:bCs/>
          <w:sz w:val="28"/>
          <w:szCs w:val="28"/>
        </w:rPr>
      </w:pPr>
      <w:r w:rsidRPr="00B02349">
        <w:rPr>
          <w:rFonts w:ascii="Times New Roman" w:hAnsi="Times New Roman" w:cs="Times New Roman"/>
          <w:b/>
          <w:bCs/>
          <w:sz w:val="28"/>
          <w:szCs w:val="28"/>
        </w:rPr>
        <w:t>Činnosť</w:t>
      </w:r>
      <w:r w:rsidR="00AC2CB7" w:rsidRPr="00B02349">
        <w:rPr>
          <w:rFonts w:ascii="Times New Roman" w:hAnsi="Times New Roman" w:cs="Times New Roman"/>
          <w:b/>
          <w:bCs/>
          <w:sz w:val="28"/>
          <w:szCs w:val="28"/>
        </w:rPr>
        <w:t>:</w:t>
      </w:r>
    </w:p>
    <w:p w14:paraId="0300B681" w14:textId="77777777" w:rsidR="009D4ADF" w:rsidRPr="00B02349" w:rsidRDefault="009D4ADF" w:rsidP="009D4ADF">
      <w:pPr>
        <w:pStyle w:val="Bezriadkovania"/>
        <w:ind w:left="1080"/>
        <w:rPr>
          <w:rFonts w:ascii="Times New Roman" w:hAnsi="Times New Roman" w:cs="Times New Roman"/>
          <w:b/>
          <w:bCs/>
          <w:sz w:val="16"/>
          <w:szCs w:val="16"/>
        </w:rPr>
      </w:pPr>
    </w:p>
    <w:tbl>
      <w:tblPr>
        <w:tblStyle w:val="Mriekatabuky"/>
        <w:tblW w:w="105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0"/>
        <w:gridCol w:w="1560"/>
        <w:gridCol w:w="1559"/>
        <w:gridCol w:w="1560"/>
        <w:gridCol w:w="2210"/>
      </w:tblGrid>
      <w:tr w:rsidR="00B02349" w:rsidRPr="00B02349" w14:paraId="450BDEFF" w14:textId="5BE5FFD4" w:rsidTr="002816F3">
        <w:trPr>
          <w:trHeight w:val="794"/>
        </w:trPr>
        <w:tc>
          <w:tcPr>
            <w:tcW w:w="3670" w:type="dxa"/>
            <w:tcBorders>
              <w:top w:val="single" w:sz="12" w:space="0" w:color="auto"/>
              <w:bottom w:val="double" w:sz="4" w:space="0" w:color="auto"/>
            </w:tcBorders>
            <w:vAlign w:val="center"/>
          </w:tcPr>
          <w:p w14:paraId="734C4717" w14:textId="64EED29B"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druh činnosti</w:t>
            </w:r>
          </w:p>
        </w:tc>
        <w:tc>
          <w:tcPr>
            <w:tcW w:w="1560" w:type="dxa"/>
            <w:tcBorders>
              <w:top w:val="single" w:sz="12" w:space="0" w:color="auto"/>
              <w:bottom w:val="double" w:sz="4" w:space="0" w:color="auto"/>
            </w:tcBorders>
            <w:vAlign w:val="center"/>
          </w:tcPr>
          <w:p w14:paraId="798C611E" w14:textId="3D8A9CB8" w:rsidR="00C62899" w:rsidRPr="00B02349" w:rsidRDefault="009B6C85" w:rsidP="00112AFF">
            <w:pPr>
              <w:jc w:val="center"/>
              <w:rPr>
                <w:rFonts w:ascii="Times New Roman" w:hAnsi="Times New Roman" w:cs="Times New Roman"/>
                <w:b/>
                <w:bCs/>
                <w:sz w:val="24"/>
                <w:szCs w:val="24"/>
              </w:rPr>
            </w:pPr>
            <w:r>
              <w:rPr>
                <w:rFonts w:ascii="Times New Roman" w:hAnsi="Times New Roman" w:cs="Times New Roman"/>
                <w:b/>
                <w:bCs/>
                <w:sz w:val="24"/>
                <w:szCs w:val="24"/>
              </w:rPr>
              <w:t>p</w:t>
            </w:r>
            <w:r w:rsidR="00C62899" w:rsidRPr="00B02349">
              <w:rPr>
                <w:rFonts w:ascii="Times New Roman" w:hAnsi="Times New Roman" w:cs="Times New Roman"/>
                <w:b/>
                <w:bCs/>
                <w:sz w:val="24"/>
                <w:szCs w:val="24"/>
              </w:rPr>
              <w:t>očet</w:t>
            </w:r>
          </w:p>
          <w:p w14:paraId="50502AFA" w14:textId="16261F05" w:rsidR="001D595A" w:rsidRPr="00B02349" w:rsidRDefault="001D595A"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akcií</w:t>
            </w:r>
          </w:p>
        </w:tc>
        <w:tc>
          <w:tcPr>
            <w:tcW w:w="1559" w:type="dxa"/>
            <w:tcBorders>
              <w:top w:val="single" w:sz="12" w:space="0" w:color="auto"/>
              <w:bottom w:val="double" w:sz="4" w:space="0" w:color="auto"/>
            </w:tcBorders>
            <w:vAlign w:val="center"/>
          </w:tcPr>
          <w:p w14:paraId="6B51A4CF" w14:textId="70E95974"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počet divákov</w:t>
            </w:r>
          </w:p>
        </w:tc>
        <w:tc>
          <w:tcPr>
            <w:tcW w:w="1560" w:type="dxa"/>
            <w:tcBorders>
              <w:top w:val="single" w:sz="12" w:space="0" w:color="auto"/>
              <w:bottom w:val="double" w:sz="4" w:space="0" w:color="auto"/>
            </w:tcBorders>
            <w:vAlign w:val="center"/>
          </w:tcPr>
          <w:p w14:paraId="2E8D88C5" w14:textId="4C48208A"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počet účinkujúcich</w:t>
            </w:r>
          </w:p>
        </w:tc>
        <w:tc>
          <w:tcPr>
            <w:tcW w:w="2210" w:type="dxa"/>
            <w:tcBorders>
              <w:top w:val="single" w:sz="12" w:space="0" w:color="auto"/>
              <w:bottom w:val="double" w:sz="4" w:space="0" w:color="auto"/>
            </w:tcBorders>
            <w:vAlign w:val="center"/>
          </w:tcPr>
          <w:p w14:paraId="21945E54" w14:textId="6C7AB642"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 xml:space="preserve">vynaložené finančné zdroje v </w:t>
            </w:r>
            <w:r w:rsidR="002816F3">
              <w:rPr>
                <w:rFonts w:ascii="Times New Roman" w:hAnsi="Times New Roman" w:cs="Times New Roman"/>
                <w:b/>
                <w:bCs/>
                <w:sz w:val="24"/>
                <w:szCs w:val="24"/>
              </w:rPr>
              <w:t>€</w:t>
            </w:r>
          </w:p>
        </w:tc>
      </w:tr>
      <w:tr w:rsidR="00B02349" w:rsidRPr="00B02349" w14:paraId="7B809C4F" w14:textId="53F38F16" w:rsidTr="002816F3">
        <w:trPr>
          <w:trHeight w:val="395"/>
        </w:trPr>
        <w:tc>
          <w:tcPr>
            <w:tcW w:w="3670" w:type="dxa"/>
            <w:tcBorders>
              <w:top w:val="double" w:sz="4" w:space="0" w:color="auto"/>
            </w:tcBorders>
            <w:vAlign w:val="center"/>
          </w:tcPr>
          <w:p w14:paraId="7376C622" w14:textId="63361B07" w:rsidR="00C62899" w:rsidRPr="00B02349" w:rsidRDefault="00C62899" w:rsidP="00C16710">
            <w:pPr>
              <w:rPr>
                <w:rFonts w:ascii="Times New Roman" w:hAnsi="Times New Roman" w:cs="Times New Roman"/>
                <w:sz w:val="24"/>
                <w:szCs w:val="24"/>
              </w:rPr>
            </w:pPr>
            <w:r w:rsidRPr="00B02349">
              <w:rPr>
                <w:rFonts w:ascii="Times New Roman" w:hAnsi="Times New Roman" w:cs="Times New Roman"/>
                <w:sz w:val="24"/>
                <w:szCs w:val="24"/>
              </w:rPr>
              <w:t>divadelné predstavenie</w:t>
            </w:r>
          </w:p>
        </w:tc>
        <w:tc>
          <w:tcPr>
            <w:tcW w:w="1560" w:type="dxa"/>
            <w:tcBorders>
              <w:top w:val="double" w:sz="4" w:space="0" w:color="auto"/>
            </w:tcBorders>
            <w:vAlign w:val="center"/>
          </w:tcPr>
          <w:p w14:paraId="2E9BFCF7" w14:textId="5F05AD01" w:rsidR="00C62899" w:rsidRPr="00B02349" w:rsidRDefault="00C62899" w:rsidP="00C16710">
            <w:pPr>
              <w:rPr>
                <w:rFonts w:ascii="Times New Roman" w:hAnsi="Times New Roman" w:cs="Times New Roman"/>
                <w:sz w:val="24"/>
                <w:szCs w:val="24"/>
              </w:rPr>
            </w:pPr>
          </w:p>
        </w:tc>
        <w:tc>
          <w:tcPr>
            <w:tcW w:w="1559" w:type="dxa"/>
            <w:tcBorders>
              <w:top w:val="double" w:sz="4" w:space="0" w:color="auto"/>
            </w:tcBorders>
            <w:vAlign w:val="center"/>
          </w:tcPr>
          <w:p w14:paraId="66148C9C" w14:textId="318539C3" w:rsidR="00C62899" w:rsidRPr="00B02349" w:rsidRDefault="00C62899" w:rsidP="00C16710">
            <w:pPr>
              <w:rPr>
                <w:rFonts w:ascii="Times New Roman" w:hAnsi="Times New Roman" w:cs="Times New Roman"/>
                <w:sz w:val="24"/>
                <w:szCs w:val="24"/>
              </w:rPr>
            </w:pPr>
          </w:p>
        </w:tc>
        <w:tc>
          <w:tcPr>
            <w:tcW w:w="1560" w:type="dxa"/>
            <w:tcBorders>
              <w:top w:val="double" w:sz="4" w:space="0" w:color="auto"/>
            </w:tcBorders>
            <w:vAlign w:val="center"/>
          </w:tcPr>
          <w:p w14:paraId="314457E3" w14:textId="50F71248" w:rsidR="00C62899" w:rsidRPr="00B02349" w:rsidRDefault="00C62899" w:rsidP="00C16710">
            <w:pPr>
              <w:rPr>
                <w:rFonts w:ascii="Times New Roman" w:hAnsi="Times New Roman" w:cs="Times New Roman"/>
                <w:sz w:val="24"/>
                <w:szCs w:val="24"/>
              </w:rPr>
            </w:pPr>
          </w:p>
        </w:tc>
        <w:tc>
          <w:tcPr>
            <w:tcW w:w="2210" w:type="dxa"/>
            <w:tcBorders>
              <w:top w:val="double" w:sz="4" w:space="0" w:color="auto"/>
            </w:tcBorders>
            <w:vAlign w:val="center"/>
          </w:tcPr>
          <w:p w14:paraId="41C51F46" w14:textId="77777777" w:rsidR="00C62899" w:rsidRPr="00B02349" w:rsidRDefault="00C62899" w:rsidP="00C16710">
            <w:pPr>
              <w:rPr>
                <w:rFonts w:ascii="Times New Roman" w:hAnsi="Times New Roman" w:cs="Times New Roman"/>
                <w:sz w:val="24"/>
                <w:szCs w:val="24"/>
              </w:rPr>
            </w:pPr>
          </w:p>
        </w:tc>
      </w:tr>
      <w:tr w:rsidR="00B02349" w:rsidRPr="00B02349" w14:paraId="79B33A45" w14:textId="424DA9EE" w:rsidTr="002816F3">
        <w:trPr>
          <w:trHeight w:val="379"/>
        </w:trPr>
        <w:tc>
          <w:tcPr>
            <w:tcW w:w="3670" w:type="dxa"/>
            <w:vAlign w:val="center"/>
          </w:tcPr>
          <w:p w14:paraId="0FF96B9A" w14:textId="443C6E0B" w:rsidR="00C62899" w:rsidRPr="00B02349" w:rsidRDefault="000B0650" w:rsidP="00C16710">
            <w:pPr>
              <w:rPr>
                <w:rFonts w:ascii="Times New Roman" w:hAnsi="Times New Roman" w:cs="Times New Roman"/>
                <w:sz w:val="24"/>
                <w:szCs w:val="24"/>
              </w:rPr>
            </w:pPr>
            <w:r>
              <w:rPr>
                <w:rFonts w:ascii="Times New Roman" w:hAnsi="Times New Roman" w:cs="Times New Roman"/>
                <w:sz w:val="24"/>
                <w:szCs w:val="24"/>
              </w:rPr>
              <w:t>p</w:t>
            </w:r>
            <w:r w:rsidR="00C62899" w:rsidRPr="00B02349">
              <w:rPr>
                <w:rFonts w:ascii="Times New Roman" w:hAnsi="Times New Roman" w:cs="Times New Roman"/>
                <w:sz w:val="24"/>
                <w:szCs w:val="24"/>
              </w:rPr>
              <w:t>rednáška</w:t>
            </w:r>
            <w:r>
              <w:rPr>
                <w:rFonts w:ascii="Times New Roman" w:hAnsi="Times New Roman" w:cs="Times New Roman"/>
                <w:sz w:val="24"/>
                <w:szCs w:val="24"/>
              </w:rPr>
              <w:t>, beseda</w:t>
            </w:r>
          </w:p>
        </w:tc>
        <w:tc>
          <w:tcPr>
            <w:tcW w:w="1560" w:type="dxa"/>
            <w:vAlign w:val="center"/>
          </w:tcPr>
          <w:p w14:paraId="6EA1B1CF" w14:textId="77777777" w:rsidR="00C62899" w:rsidRPr="00B02349" w:rsidRDefault="00C62899" w:rsidP="00C16710">
            <w:pPr>
              <w:rPr>
                <w:rFonts w:ascii="Times New Roman" w:hAnsi="Times New Roman" w:cs="Times New Roman"/>
                <w:sz w:val="24"/>
                <w:szCs w:val="24"/>
              </w:rPr>
            </w:pPr>
          </w:p>
        </w:tc>
        <w:tc>
          <w:tcPr>
            <w:tcW w:w="1559" w:type="dxa"/>
            <w:vAlign w:val="center"/>
          </w:tcPr>
          <w:p w14:paraId="22C45351" w14:textId="77777777" w:rsidR="00C62899" w:rsidRPr="00B02349" w:rsidRDefault="00C62899" w:rsidP="00C16710">
            <w:pPr>
              <w:rPr>
                <w:rFonts w:ascii="Times New Roman" w:hAnsi="Times New Roman" w:cs="Times New Roman"/>
                <w:sz w:val="24"/>
                <w:szCs w:val="24"/>
              </w:rPr>
            </w:pPr>
          </w:p>
        </w:tc>
        <w:tc>
          <w:tcPr>
            <w:tcW w:w="1560" w:type="dxa"/>
            <w:vAlign w:val="center"/>
          </w:tcPr>
          <w:p w14:paraId="4C2F3B40" w14:textId="5ACC3EFF" w:rsidR="00C62899" w:rsidRPr="00B02349" w:rsidRDefault="00C62899" w:rsidP="00C16710">
            <w:pPr>
              <w:rPr>
                <w:rFonts w:ascii="Times New Roman" w:hAnsi="Times New Roman" w:cs="Times New Roman"/>
                <w:sz w:val="24"/>
                <w:szCs w:val="24"/>
              </w:rPr>
            </w:pPr>
          </w:p>
        </w:tc>
        <w:tc>
          <w:tcPr>
            <w:tcW w:w="2210" w:type="dxa"/>
            <w:vAlign w:val="center"/>
          </w:tcPr>
          <w:p w14:paraId="387CDFB6" w14:textId="77777777" w:rsidR="00C62899" w:rsidRPr="00B02349" w:rsidRDefault="00C62899" w:rsidP="00C16710">
            <w:pPr>
              <w:rPr>
                <w:rFonts w:ascii="Times New Roman" w:hAnsi="Times New Roman" w:cs="Times New Roman"/>
                <w:sz w:val="24"/>
                <w:szCs w:val="24"/>
              </w:rPr>
            </w:pPr>
          </w:p>
        </w:tc>
      </w:tr>
      <w:tr w:rsidR="00B02349" w:rsidRPr="00B02349" w14:paraId="34903A05" w14:textId="299F1133" w:rsidTr="002816F3">
        <w:trPr>
          <w:trHeight w:val="395"/>
        </w:trPr>
        <w:tc>
          <w:tcPr>
            <w:tcW w:w="3670" w:type="dxa"/>
            <w:vAlign w:val="center"/>
          </w:tcPr>
          <w:p w14:paraId="6BCF54BC" w14:textId="780C64DA" w:rsidR="00C62899" w:rsidRPr="00B02349" w:rsidRDefault="000B0650" w:rsidP="00B7035B">
            <w:pPr>
              <w:rPr>
                <w:rFonts w:ascii="Times New Roman" w:hAnsi="Times New Roman" w:cs="Times New Roman"/>
                <w:sz w:val="24"/>
                <w:szCs w:val="24"/>
              </w:rPr>
            </w:pPr>
            <w:r w:rsidRPr="00B02349">
              <w:rPr>
                <w:rFonts w:ascii="Times New Roman" w:hAnsi="Times New Roman" w:cs="Times New Roman"/>
                <w:sz w:val="24"/>
                <w:szCs w:val="24"/>
              </w:rPr>
              <w:t>ples, večierok a pod.</w:t>
            </w:r>
          </w:p>
        </w:tc>
        <w:tc>
          <w:tcPr>
            <w:tcW w:w="1560" w:type="dxa"/>
            <w:vAlign w:val="center"/>
          </w:tcPr>
          <w:p w14:paraId="0BF2B141" w14:textId="77777777" w:rsidR="00C62899" w:rsidRPr="00B02349" w:rsidRDefault="00C62899" w:rsidP="00B7035B">
            <w:pPr>
              <w:rPr>
                <w:rFonts w:ascii="Times New Roman" w:hAnsi="Times New Roman" w:cs="Times New Roman"/>
                <w:sz w:val="24"/>
                <w:szCs w:val="24"/>
              </w:rPr>
            </w:pPr>
          </w:p>
        </w:tc>
        <w:tc>
          <w:tcPr>
            <w:tcW w:w="1559" w:type="dxa"/>
            <w:vAlign w:val="center"/>
          </w:tcPr>
          <w:p w14:paraId="50761548" w14:textId="77777777" w:rsidR="00C62899" w:rsidRPr="00B02349" w:rsidRDefault="00C62899" w:rsidP="00B7035B">
            <w:pPr>
              <w:rPr>
                <w:rFonts w:ascii="Times New Roman" w:hAnsi="Times New Roman" w:cs="Times New Roman"/>
                <w:sz w:val="24"/>
                <w:szCs w:val="24"/>
              </w:rPr>
            </w:pPr>
          </w:p>
        </w:tc>
        <w:tc>
          <w:tcPr>
            <w:tcW w:w="1560" w:type="dxa"/>
            <w:vAlign w:val="center"/>
          </w:tcPr>
          <w:p w14:paraId="7886AEF3" w14:textId="68999ECA" w:rsidR="00C62899" w:rsidRPr="00B02349" w:rsidRDefault="00C62899" w:rsidP="00B7035B">
            <w:pPr>
              <w:rPr>
                <w:rFonts w:ascii="Times New Roman" w:hAnsi="Times New Roman" w:cs="Times New Roman"/>
                <w:sz w:val="24"/>
                <w:szCs w:val="24"/>
              </w:rPr>
            </w:pPr>
          </w:p>
        </w:tc>
        <w:tc>
          <w:tcPr>
            <w:tcW w:w="2210" w:type="dxa"/>
            <w:vAlign w:val="center"/>
          </w:tcPr>
          <w:p w14:paraId="5663A153" w14:textId="77777777" w:rsidR="00C62899" w:rsidRPr="00B02349" w:rsidRDefault="00C62899" w:rsidP="00B7035B">
            <w:pPr>
              <w:rPr>
                <w:rFonts w:ascii="Times New Roman" w:hAnsi="Times New Roman" w:cs="Times New Roman"/>
                <w:sz w:val="24"/>
                <w:szCs w:val="24"/>
              </w:rPr>
            </w:pPr>
          </w:p>
        </w:tc>
      </w:tr>
      <w:tr w:rsidR="00B02349" w:rsidRPr="00B02349" w14:paraId="79548F1B" w14:textId="77777777" w:rsidTr="002816F3">
        <w:trPr>
          <w:trHeight w:val="395"/>
        </w:trPr>
        <w:tc>
          <w:tcPr>
            <w:tcW w:w="3670" w:type="dxa"/>
            <w:vAlign w:val="center"/>
          </w:tcPr>
          <w:p w14:paraId="70173D01" w14:textId="3C288490" w:rsidR="00731E93" w:rsidRPr="00B02349" w:rsidRDefault="00731E93" w:rsidP="00B7035B">
            <w:pPr>
              <w:rPr>
                <w:rFonts w:ascii="Times New Roman" w:hAnsi="Times New Roman" w:cs="Times New Roman"/>
                <w:sz w:val="24"/>
                <w:szCs w:val="24"/>
              </w:rPr>
            </w:pPr>
            <w:r w:rsidRPr="00B02349">
              <w:rPr>
                <w:rFonts w:ascii="Times New Roman" w:hAnsi="Times New Roman" w:cs="Times New Roman"/>
                <w:sz w:val="24"/>
                <w:szCs w:val="24"/>
              </w:rPr>
              <w:t>súťaž literárna, výtvarná a iné</w:t>
            </w:r>
          </w:p>
        </w:tc>
        <w:tc>
          <w:tcPr>
            <w:tcW w:w="1560" w:type="dxa"/>
            <w:vAlign w:val="center"/>
          </w:tcPr>
          <w:p w14:paraId="468C53D6" w14:textId="77777777" w:rsidR="00731E93" w:rsidRPr="00B02349" w:rsidRDefault="00731E93" w:rsidP="00B7035B">
            <w:pPr>
              <w:rPr>
                <w:rFonts w:ascii="Times New Roman" w:hAnsi="Times New Roman" w:cs="Times New Roman"/>
                <w:sz w:val="24"/>
                <w:szCs w:val="24"/>
              </w:rPr>
            </w:pPr>
          </w:p>
        </w:tc>
        <w:tc>
          <w:tcPr>
            <w:tcW w:w="1559" w:type="dxa"/>
            <w:vAlign w:val="center"/>
          </w:tcPr>
          <w:p w14:paraId="107917FB" w14:textId="77777777" w:rsidR="00731E93" w:rsidRPr="00B02349" w:rsidRDefault="00731E93" w:rsidP="00B7035B">
            <w:pPr>
              <w:rPr>
                <w:rFonts w:ascii="Times New Roman" w:hAnsi="Times New Roman" w:cs="Times New Roman"/>
                <w:sz w:val="24"/>
                <w:szCs w:val="24"/>
              </w:rPr>
            </w:pPr>
          </w:p>
        </w:tc>
        <w:tc>
          <w:tcPr>
            <w:tcW w:w="1560" w:type="dxa"/>
            <w:vAlign w:val="center"/>
          </w:tcPr>
          <w:p w14:paraId="1099A67E" w14:textId="77777777" w:rsidR="00731E93" w:rsidRPr="00B02349" w:rsidRDefault="00731E93" w:rsidP="00B7035B">
            <w:pPr>
              <w:rPr>
                <w:rFonts w:ascii="Times New Roman" w:hAnsi="Times New Roman" w:cs="Times New Roman"/>
                <w:sz w:val="24"/>
                <w:szCs w:val="24"/>
              </w:rPr>
            </w:pPr>
          </w:p>
        </w:tc>
        <w:tc>
          <w:tcPr>
            <w:tcW w:w="2210" w:type="dxa"/>
            <w:vAlign w:val="center"/>
          </w:tcPr>
          <w:p w14:paraId="7194ECFD" w14:textId="77777777" w:rsidR="00731E93" w:rsidRPr="00B02349" w:rsidRDefault="00731E93" w:rsidP="00B7035B">
            <w:pPr>
              <w:rPr>
                <w:rFonts w:ascii="Times New Roman" w:hAnsi="Times New Roman" w:cs="Times New Roman"/>
                <w:sz w:val="24"/>
                <w:szCs w:val="24"/>
              </w:rPr>
            </w:pPr>
          </w:p>
        </w:tc>
      </w:tr>
      <w:tr w:rsidR="00B02349" w:rsidRPr="00B02349" w14:paraId="51C86BD3" w14:textId="4730D826" w:rsidTr="002816F3">
        <w:trPr>
          <w:trHeight w:val="395"/>
        </w:trPr>
        <w:tc>
          <w:tcPr>
            <w:tcW w:w="3670" w:type="dxa"/>
            <w:vAlign w:val="center"/>
          </w:tcPr>
          <w:p w14:paraId="1C0EA118" w14:textId="4A52BAB9" w:rsidR="00C62899" w:rsidRPr="00B02349" w:rsidRDefault="00C62899" w:rsidP="00B7035B">
            <w:pPr>
              <w:rPr>
                <w:rFonts w:ascii="Times New Roman" w:hAnsi="Times New Roman" w:cs="Times New Roman"/>
                <w:sz w:val="24"/>
                <w:szCs w:val="24"/>
              </w:rPr>
            </w:pPr>
            <w:r w:rsidRPr="00B02349">
              <w:rPr>
                <w:rFonts w:ascii="Times New Roman" w:hAnsi="Times New Roman" w:cs="Times New Roman"/>
                <w:sz w:val="24"/>
                <w:szCs w:val="24"/>
              </w:rPr>
              <w:t>folklórne podujatie</w:t>
            </w:r>
          </w:p>
        </w:tc>
        <w:tc>
          <w:tcPr>
            <w:tcW w:w="1560" w:type="dxa"/>
            <w:vAlign w:val="center"/>
          </w:tcPr>
          <w:p w14:paraId="7846CFEF" w14:textId="77777777" w:rsidR="00C62899" w:rsidRPr="00B02349" w:rsidRDefault="00C62899" w:rsidP="00B7035B">
            <w:pPr>
              <w:rPr>
                <w:rFonts w:ascii="Times New Roman" w:hAnsi="Times New Roman" w:cs="Times New Roman"/>
                <w:sz w:val="24"/>
                <w:szCs w:val="24"/>
              </w:rPr>
            </w:pPr>
          </w:p>
        </w:tc>
        <w:tc>
          <w:tcPr>
            <w:tcW w:w="1559" w:type="dxa"/>
            <w:vAlign w:val="center"/>
          </w:tcPr>
          <w:p w14:paraId="7E013077" w14:textId="77777777" w:rsidR="00C62899" w:rsidRPr="00B02349" w:rsidRDefault="00C62899" w:rsidP="00B7035B">
            <w:pPr>
              <w:rPr>
                <w:rFonts w:ascii="Times New Roman" w:hAnsi="Times New Roman" w:cs="Times New Roman"/>
                <w:sz w:val="24"/>
                <w:szCs w:val="24"/>
              </w:rPr>
            </w:pPr>
          </w:p>
        </w:tc>
        <w:tc>
          <w:tcPr>
            <w:tcW w:w="1560" w:type="dxa"/>
            <w:vAlign w:val="center"/>
          </w:tcPr>
          <w:p w14:paraId="4FA40932" w14:textId="686DA9A3" w:rsidR="00C62899" w:rsidRPr="00B02349" w:rsidRDefault="00C62899" w:rsidP="00B7035B">
            <w:pPr>
              <w:rPr>
                <w:rFonts w:ascii="Times New Roman" w:hAnsi="Times New Roman" w:cs="Times New Roman"/>
                <w:sz w:val="24"/>
                <w:szCs w:val="24"/>
              </w:rPr>
            </w:pPr>
          </w:p>
        </w:tc>
        <w:tc>
          <w:tcPr>
            <w:tcW w:w="2210" w:type="dxa"/>
            <w:vAlign w:val="center"/>
          </w:tcPr>
          <w:p w14:paraId="37E11255" w14:textId="77777777" w:rsidR="00C62899" w:rsidRPr="00B02349" w:rsidRDefault="00C62899" w:rsidP="00B7035B">
            <w:pPr>
              <w:rPr>
                <w:rFonts w:ascii="Times New Roman" w:hAnsi="Times New Roman" w:cs="Times New Roman"/>
                <w:sz w:val="24"/>
                <w:szCs w:val="24"/>
              </w:rPr>
            </w:pPr>
          </w:p>
        </w:tc>
      </w:tr>
      <w:tr w:rsidR="00B02349" w:rsidRPr="00B02349" w14:paraId="5D5C46AC" w14:textId="50890944" w:rsidTr="002816F3">
        <w:trPr>
          <w:trHeight w:val="395"/>
        </w:trPr>
        <w:tc>
          <w:tcPr>
            <w:tcW w:w="3670" w:type="dxa"/>
            <w:vAlign w:val="center"/>
          </w:tcPr>
          <w:p w14:paraId="10DD65BB" w14:textId="72C1A395" w:rsidR="00C62899" w:rsidRPr="00B02349" w:rsidRDefault="002D60EE" w:rsidP="005A18A8">
            <w:pPr>
              <w:rPr>
                <w:rFonts w:ascii="Times New Roman" w:hAnsi="Times New Roman" w:cs="Times New Roman"/>
                <w:sz w:val="24"/>
                <w:szCs w:val="24"/>
              </w:rPr>
            </w:pPr>
            <w:r>
              <w:rPr>
                <w:rFonts w:ascii="Times New Roman" w:hAnsi="Times New Roman" w:cs="Times New Roman"/>
                <w:sz w:val="24"/>
                <w:szCs w:val="24"/>
              </w:rPr>
              <w:t>spomienkové podujatia</w:t>
            </w:r>
          </w:p>
        </w:tc>
        <w:tc>
          <w:tcPr>
            <w:tcW w:w="1560" w:type="dxa"/>
            <w:vAlign w:val="center"/>
          </w:tcPr>
          <w:p w14:paraId="189475E0" w14:textId="77777777" w:rsidR="00C62899" w:rsidRPr="00B02349" w:rsidRDefault="00C62899" w:rsidP="005A18A8">
            <w:pPr>
              <w:rPr>
                <w:rFonts w:ascii="Times New Roman" w:hAnsi="Times New Roman" w:cs="Times New Roman"/>
                <w:sz w:val="24"/>
                <w:szCs w:val="24"/>
              </w:rPr>
            </w:pPr>
          </w:p>
        </w:tc>
        <w:tc>
          <w:tcPr>
            <w:tcW w:w="1559" w:type="dxa"/>
            <w:vAlign w:val="center"/>
          </w:tcPr>
          <w:p w14:paraId="25D80152" w14:textId="77777777" w:rsidR="00C62899" w:rsidRPr="00B02349" w:rsidRDefault="00C62899" w:rsidP="005A18A8">
            <w:pPr>
              <w:rPr>
                <w:rFonts w:ascii="Times New Roman" w:hAnsi="Times New Roman" w:cs="Times New Roman"/>
                <w:sz w:val="24"/>
                <w:szCs w:val="24"/>
              </w:rPr>
            </w:pPr>
          </w:p>
        </w:tc>
        <w:tc>
          <w:tcPr>
            <w:tcW w:w="1560" w:type="dxa"/>
            <w:vAlign w:val="center"/>
          </w:tcPr>
          <w:p w14:paraId="127ADC08" w14:textId="5211AE87" w:rsidR="00C62899" w:rsidRPr="00B02349" w:rsidRDefault="00C62899" w:rsidP="005A18A8">
            <w:pPr>
              <w:rPr>
                <w:rFonts w:ascii="Times New Roman" w:hAnsi="Times New Roman" w:cs="Times New Roman"/>
                <w:sz w:val="24"/>
                <w:szCs w:val="24"/>
              </w:rPr>
            </w:pPr>
          </w:p>
        </w:tc>
        <w:tc>
          <w:tcPr>
            <w:tcW w:w="2210" w:type="dxa"/>
            <w:vAlign w:val="center"/>
          </w:tcPr>
          <w:p w14:paraId="34354CFF" w14:textId="77777777" w:rsidR="00C62899" w:rsidRPr="00B02349" w:rsidRDefault="00C62899" w:rsidP="005A18A8">
            <w:pPr>
              <w:rPr>
                <w:rFonts w:ascii="Times New Roman" w:hAnsi="Times New Roman" w:cs="Times New Roman"/>
                <w:sz w:val="24"/>
                <w:szCs w:val="24"/>
              </w:rPr>
            </w:pPr>
          </w:p>
        </w:tc>
      </w:tr>
      <w:tr w:rsidR="00B02349" w:rsidRPr="00B02349" w14:paraId="62309F87" w14:textId="7BD79D90" w:rsidTr="002816F3">
        <w:trPr>
          <w:trHeight w:val="395"/>
        </w:trPr>
        <w:tc>
          <w:tcPr>
            <w:tcW w:w="3670" w:type="dxa"/>
            <w:vAlign w:val="center"/>
          </w:tcPr>
          <w:p w14:paraId="381024E1" w14:textId="1A7E5CAF" w:rsidR="00C62899" w:rsidRPr="00B02349" w:rsidRDefault="00C62899" w:rsidP="005A18A8">
            <w:pPr>
              <w:rPr>
                <w:rFonts w:ascii="Times New Roman" w:hAnsi="Times New Roman" w:cs="Times New Roman"/>
                <w:sz w:val="24"/>
                <w:szCs w:val="24"/>
              </w:rPr>
            </w:pPr>
            <w:r w:rsidRPr="00B02349">
              <w:rPr>
                <w:rFonts w:ascii="Times New Roman" w:hAnsi="Times New Roman" w:cs="Times New Roman"/>
                <w:sz w:val="24"/>
                <w:szCs w:val="24"/>
              </w:rPr>
              <w:t>turistika</w:t>
            </w:r>
          </w:p>
        </w:tc>
        <w:tc>
          <w:tcPr>
            <w:tcW w:w="1560" w:type="dxa"/>
            <w:vAlign w:val="center"/>
          </w:tcPr>
          <w:p w14:paraId="5E6390E5" w14:textId="77777777" w:rsidR="00C62899" w:rsidRPr="00B02349" w:rsidRDefault="00C62899" w:rsidP="005A18A8">
            <w:pPr>
              <w:rPr>
                <w:rFonts w:ascii="Times New Roman" w:hAnsi="Times New Roman" w:cs="Times New Roman"/>
                <w:sz w:val="24"/>
                <w:szCs w:val="24"/>
              </w:rPr>
            </w:pPr>
          </w:p>
        </w:tc>
        <w:tc>
          <w:tcPr>
            <w:tcW w:w="1559" w:type="dxa"/>
            <w:vAlign w:val="center"/>
          </w:tcPr>
          <w:p w14:paraId="1A02B25D" w14:textId="77777777" w:rsidR="00C62899" w:rsidRPr="00B02349" w:rsidRDefault="00C62899" w:rsidP="005A18A8">
            <w:pPr>
              <w:rPr>
                <w:rFonts w:ascii="Times New Roman" w:hAnsi="Times New Roman" w:cs="Times New Roman"/>
                <w:sz w:val="24"/>
                <w:szCs w:val="24"/>
              </w:rPr>
            </w:pPr>
          </w:p>
        </w:tc>
        <w:tc>
          <w:tcPr>
            <w:tcW w:w="1560" w:type="dxa"/>
            <w:vAlign w:val="center"/>
          </w:tcPr>
          <w:p w14:paraId="2CBA9422" w14:textId="0B61427E" w:rsidR="00C62899" w:rsidRPr="00B02349" w:rsidRDefault="00C62899" w:rsidP="005A18A8">
            <w:pPr>
              <w:rPr>
                <w:rFonts w:ascii="Times New Roman" w:hAnsi="Times New Roman" w:cs="Times New Roman"/>
                <w:sz w:val="24"/>
                <w:szCs w:val="24"/>
              </w:rPr>
            </w:pPr>
          </w:p>
        </w:tc>
        <w:tc>
          <w:tcPr>
            <w:tcW w:w="2210" w:type="dxa"/>
            <w:vAlign w:val="center"/>
          </w:tcPr>
          <w:p w14:paraId="19C48FBB" w14:textId="77777777" w:rsidR="00C62899" w:rsidRPr="00B02349" w:rsidRDefault="00C62899" w:rsidP="005A18A8">
            <w:pPr>
              <w:rPr>
                <w:rFonts w:ascii="Times New Roman" w:hAnsi="Times New Roman" w:cs="Times New Roman"/>
                <w:sz w:val="24"/>
                <w:szCs w:val="24"/>
              </w:rPr>
            </w:pPr>
          </w:p>
        </w:tc>
      </w:tr>
      <w:tr w:rsidR="00B02349" w:rsidRPr="00B02349" w14:paraId="7346B9F3" w14:textId="24CABA7F" w:rsidTr="002816F3">
        <w:trPr>
          <w:trHeight w:val="379"/>
        </w:trPr>
        <w:tc>
          <w:tcPr>
            <w:tcW w:w="3670" w:type="dxa"/>
            <w:vAlign w:val="center"/>
          </w:tcPr>
          <w:p w14:paraId="7E64D6AE" w14:textId="318D2F0D" w:rsidR="00C62899" w:rsidRPr="00B02349" w:rsidRDefault="00C62899" w:rsidP="005A18A8">
            <w:pPr>
              <w:rPr>
                <w:rFonts w:ascii="Times New Roman" w:hAnsi="Times New Roman" w:cs="Times New Roman"/>
                <w:sz w:val="24"/>
                <w:szCs w:val="24"/>
              </w:rPr>
            </w:pPr>
            <w:r w:rsidRPr="00B02349">
              <w:rPr>
                <w:rFonts w:ascii="Times New Roman" w:hAnsi="Times New Roman" w:cs="Times New Roman"/>
                <w:sz w:val="24"/>
                <w:szCs w:val="24"/>
              </w:rPr>
              <w:t>športové podujatie</w:t>
            </w:r>
          </w:p>
        </w:tc>
        <w:tc>
          <w:tcPr>
            <w:tcW w:w="1560" w:type="dxa"/>
            <w:vAlign w:val="center"/>
          </w:tcPr>
          <w:p w14:paraId="7D8CCCD7" w14:textId="77777777" w:rsidR="00C62899" w:rsidRPr="00B02349" w:rsidRDefault="00C62899" w:rsidP="005A18A8">
            <w:pPr>
              <w:rPr>
                <w:rFonts w:ascii="Times New Roman" w:hAnsi="Times New Roman" w:cs="Times New Roman"/>
                <w:sz w:val="24"/>
                <w:szCs w:val="24"/>
              </w:rPr>
            </w:pPr>
          </w:p>
        </w:tc>
        <w:tc>
          <w:tcPr>
            <w:tcW w:w="1559" w:type="dxa"/>
            <w:vAlign w:val="center"/>
          </w:tcPr>
          <w:p w14:paraId="23B98442" w14:textId="77777777" w:rsidR="00C62899" w:rsidRPr="00B02349" w:rsidRDefault="00C62899" w:rsidP="005A18A8">
            <w:pPr>
              <w:rPr>
                <w:rFonts w:ascii="Times New Roman" w:hAnsi="Times New Roman" w:cs="Times New Roman"/>
                <w:sz w:val="24"/>
                <w:szCs w:val="24"/>
              </w:rPr>
            </w:pPr>
          </w:p>
        </w:tc>
        <w:tc>
          <w:tcPr>
            <w:tcW w:w="1560" w:type="dxa"/>
            <w:vAlign w:val="center"/>
          </w:tcPr>
          <w:p w14:paraId="1D9B4939" w14:textId="2D40A042" w:rsidR="00C62899" w:rsidRPr="00B02349" w:rsidRDefault="00C62899" w:rsidP="005A18A8">
            <w:pPr>
              <w:rPr>
                <w:rFonts w:ascii="Times New Roman" w:hAnsi="Times New Roman" w:cs="Times New Roman"/>
                <w:sz w:val="24"/>
                <w:szCs w:val="24"/>
              </w:rPr>
            </w:pPr>
          </w:p>
        </w:tc>
        <w:tc>
          <w:tcPr>
            <w:tcW w:w="2210" w:type="dxa"/>
            <w:vAlign w:val="center"/>
          </w:tcPr>
          <w:p w14:paraId="10617182" w14:textId="77777777" w:rsidR="00C62899" w:rsidRPr="00B02349" w:rsidRDefault="00C62899" w:rsidP="005A18A8">
            <w:pPr>
              <w:rPr>
                <w:rFonts w:ascii="Times New Roman" w:hAnsi="Times New Roman" w:cs="Times New Roman"/>
                <w:sz w:val="24"/>
                <w:szCs w:val="24"/>
              </w:rPr>
            </w:pPr>
          </w:p>
        </w:tc>
      </w:tr>
      <w:tr w:rsidR="00B02349" w:rsidRPr="00B02349" w14:paraId="0CC9FA85" w14:textId="054C33C4" w:rsidTr="002816F3">
        <w:trPr>
          <w:trHeight w:val="395"/>
        </w:trPr>
        <w:tc>
          <w:tcPr>
            <w:tcW w:w="3670" w:type="dxa"/>
            <w:vAlign w:val="center"/>
          </w:tcPr>
          <w:p w14:paraId="7B58A505" w14:textId="68644821"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tvorba audio a video nahrávok</w:t>
            </w:r>
          </w:p>
        </w:tc>
        <w:tc>
          <w:tcPr>
            <w:tcW w:w="1560" w:type="dxa"/>
            <w:vAlign w:val="center"/>
          </w:tcPr>
          <w:p w14:paraId="12BFB9DD" w14:textId="77777777" w:rsidR="00C62899" w:rsidRPr="00B02349" w:rsidRDefault="00C62899" w:rsidP="00C62899">
            <w:pPr>
              <w:rPr>
                <w:rFonts w:ascii="Times New Roman" w:hAnsi="Times New Roman" w:cs="Times New Roman"/>
                <w:sz w:val="24"/>
                <w:szCs w:val="24"/>
              </w:rPr>
            </w:pPr>
          </w:p>
        </w:tc>
        <w:tc>
          <w:tcPr>
            <w:tcW w:w="1559" w:type="dxa"/>
            <w:vAlign w:val="center"/>
          </w:tcPr>
          <w:p w14:paraId="4EAE1239" w14:textId="77777777" w:rsidR="00C62899" w:rsidRPr="00B02349" w:rsidRDefault="00C62899" w:rsidP="00C62899">
            <w:pPr>
              <w:rPr>
                <w:rFonts w:ascii="Times New Roman" w:hAnsi="Times New Roman" w:cs="Times New Roman"/>
                <w:sz w:val="24"/>
                <w:szCs w:val="24"/>
              </w:rPr>
            </w:pPr>
          </w:p>
        </w:tc>
        <w:tc>
          <w:tcPr>
            <w:tcW w:w="1560" w:type="dxa"/>
            <w:vAlign w:val="center"/>
          </w:tcPr>
          <w:p w14:paraId="604A0F4D" w14:textId="1F139E56" w:rsidR="00C62899" w:rsidRPr="00B02349" w:rsidRDefault="00C62899" w:rsidP="00C62899">
            <w:pPr>
              <w:rPr>
                <w:rFonts w:ascii="Times New Roman" w:hAnsi="Times New Roman" w:cs="Times New Roman"/>
                <w:sz w:val="24"/>
                <w:szCs w:val="24"/>
              </w:rPr>
            </w:pPr>
          </w:p>
        </w:tc>
        <w:tc>
          <w:tcPr>
            <w:tcW w:w="2210" w:type="dxa"/>
            <w:vAlign w:val="center"/>
          </w:tcPr>
          <w:p w14:paraId="576A87C5" w14:textId="77777777" w:rsidR="00C62899" w:rsidRPr="00B02349" w:rsidRDefault="00C62899" w:rsidP="00C62899">
            <w:pPr>
              <w:rPr>
                <w:rFonts w:ascii="Times New Roman" w:hAnsi="Times New Roman" w:cs="Times New Roman"/>
                <w:sz w:val="24"/>
                <w:szCs w:val="24"/>
              </w:rPr>
            </w:pPr>
          </w:p>
        </w:tc>
      </w:tr>
      <w:tr w:rsidR="00B02349" w:rsidRPr="00B02349" w14:paraId="2193E9A3" w14:textId="2CE778CB" w:rsidTr="002816F3">
        <w:trPr>
          <w:trHeight w:val="395"/>
        </w:trPr>
        <w:tc>
          <w:tcPr>
            <w:tcW w:w="3670" w:type="dxa"/>
            <w:vAlign w:val="center"/>
          </w:tcPr>
          <w:p w14:paraId="3B9C6C86" w14:textId="316CC2B4" w:rsidR="00C62899" w:rsidRPr="00B02349" w:rsidRDefault="000B0650" w:rsidP="00C62899">
            <w:pPr>
              <w:rPr>
                <w:rFonts w:ascii="Times New Roman" w:hAnsi="Times New Roman" w:cs="Times New Roman"/>
                <w:sz w:val="24"/>
                <w:szCs w:val="24"/>
              </w:rPr>
            </w:pPr>
            <w:r>
              <w:rPr>
                <w:rFonts w:ascii="Times New Roman" w:hAnsi="Times New Roman" w:cs="Times New Roman"/>
                <w:sz w:val="24"/>
                <w:szCs w:val="24"/>
              </w:rPr>
              <w:t>vystúpenie na cudzom podujatí</w:t>
            </w:r>
          </w:p>
        </w:tc>
        <w:tc>
          <w:tcPr>
            <w:tcW w:w="1560" w:type="dxa"/>
            <w:vAlign w:val="center"/>
          </w:tcPr>
          <w:p w14:paraId="7AFC30F6" w14:textId="77777777" w:rsidR="00C62899" w:rsidRPr="00B02349" w:rsidRDefault="00C62899" w:rsidP="00C62899">
            <w:pPr>
              <w:rPr>
                <w:rFonts w:ascii="Times New Roman" w:hAnsi="Times New Roman" w:cs="Times New Roman"/>
                <w:sz w:val="24"/>
                <w:szCs w:val="24"/>
              </w:rPr>
            </w:pPr>
          </w:p>
        </w:tc>
        <w:tc>
          <w:tcPr>
            <w:tcW w:w="1559" w:type="dxa"/>
            <w:vAlign w:val="center"/>
          </w:tcPr>
          <w:p w14:paraId="563C87F6" w14:textId="77777777" w:rsidR="00C62899" w:rsidRPr="00B02349" w:rsidRDefault="00C62899" w:rsidP="00C62899">
            <w:pPr>
              <w:rPr>
                <w:rFonts w:ascii="Times New Roman" w:hAnsi="Times New Roman" w:cs="Times New Roman"/>
                <w:sz w:val="24"/>
                <w:szCs w:val="24"/>
              </w:rPr>
            </w:pPr>
          </w:p>
        </w:tc>
        <w:tc>
          <w:tcPr>
            <w:tcW w:w="1560" w:type="dxa"/>
            <w:vAlign w:val="center"/>
          </w:tcPr>
          <w:p w14:paraId="37EF36DE" w14:textId="06FDEB67" w:rsidR="00C62899" w:rsidRPr="00B02349" w:rsidRDefault="00C62899" w:rsidP="00C62899">
            <w:pPr>
              <w:rPr>
                <w:rFonts w:ascii="Times New Roman" w:hAnsi="Times New Roman" w:cs="Times New Roman"/>
                <w:sz w:val="24"/>
                <w:szCs w:val="24"/>
              </w:rPr>
            </w:pPr>
          </w:p>
        </w:tc>
        <w:tc>
          <w:tcPr>
            <w:tcW w:w="2210" w:type="dxa"/>
            <w:vAlign w:val="center"/>
          </w:tcPr>
          <w:p w14:paraId="4711D09F" w14:textId="77777777" w:rsidR="00C62899" w:rsidRPr="00B02349" w:rsidRDefault="00C62899" w:rsidP="00C62899">
            <w:pPr>
              <w:rPr>
                <w:rFonts w:ascii="Times New Roman" w:hAnsi="Times New Roman" w:cs="Times New Roman"/>
                <w:sz w:val="24"/>
                <w:szCs w:val="24"/>
              </w:rPr>
            </w:pPr>
          </w:p>
        </w:tc>
      </w:tr>
      <w:tr w:rsidR="00B02349" w:rsidRPr="00B02349" w14:paraId="2A359B6C" w14:textId="117D4B8A" w:rsidTr="002816F3">
        <w:trPr>
          <w:trHeight w:val="395"/>
        </w:trPr>
        <w:tc>
          <w:tcPr>
            <w:tcW w:w="3670" w:type="dxa"/>
            <w:vAlign w:val="center"/>
          </w:tcPr>
          <w:p w14:paraId="4276E22A" w14:textId="50BA6EDF"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článok do matičných periodík</w:t>
            </w:r>
          </w:p>
        </w:tc>
        <w:tc>
          <w:tcPr>
            <w:tcW w:w="1560" w:type="dxa"/>
            <w:vAlign w:val="center"/>
          </w:tcPr>
          <w:p w14:paraId="65CF37D4" w14:textId="77777777" w:rsidR="00C62899" w:rsidRPr="00B02349" w:rsidRDefault="00C62899" w:rsidP="00C62899">
            <w:pPr>
              <w:rPr>
                <w:rFonts w:ascii="Times New Roman" w:hAnsi="Times New Roman" w:cs="Times New Roman"/>
                <w:sz w:val="24"/>
                <w:szCs w:val="24"/>
              </w:rPr>
            </w:pPr>
          </w:p>
        </w:tc>
        <w:tc>
          <w:tcPr>
            <w:tcW w:w="1559" w:type="dxa"/>
            <w:vAlign w:val="center"/>
          </w:tcPr>
          <w:p w14:paraId="7E5F1BD1" w14:textId="77777777" w:rsidR="00C62899" w:rsidRPr="00B02349" w:rsidRDefault="00C62899" w:rsidP="00C62899">
            <w:pPr>
              <w:rPr>
                <w:rFonts w:ascii="Times New Roman" w:hAnsi="Times New Roman" w:cs="Times New Roman"/>
                <w:sz w:val="24"/>
                <w:szCs w:val="24"/>
              </w:rPr>
            </w:pPr>
          </w:p>
        </w:tc>
        <w:tc>
          <w:tcPr>
            <w:tcW w:w="1560" w:type="dxa"/>
            <w:vAlign w:val="center"/>
          </w:tcPr>
          <w:p w14:paraId="599DA04C" w14:textId="6B38D563" w:rsidR="00C62899" w:rsidRPr="00B02349" w:rsidRDefault="00C62899" w:rsidP="00C62899">
            <w:pPr>
              <w:rPr>
                <w:rFonts w:ascii="Times New Roman" w:hAnsi="Times New Roman" w:cs="Times New Roman"/>
                <w:sz w:val="24"/>
                <w:szCs w:val="24"/>
              </w:rPr>
            </w:pPr>
          </w:p>
        </w:tc>
        <w:tc>
          <w:tcPr>
            <w:tcW w:w="2210" w:type="dxa"/>
            <w:vAlign w:val="center"/>
          </w:tcPr>
          <w:p w14:paraId="0EC7B691" w14:textId="77777777" w:rsidR="00C62899" w:rsidRPr="00B02349" w:rsidRDefault="00C62899" w:rsidP="00C62899">
            <w:pPr>
              <w:rPr>
                <w:rFonts w:ascii="Times New Roman" w:hAnsi="Times New Roman" w:cs="Times New Roman"/>
                <w:sz w:val="24"/>
                <w:szCs w:val="24"/>
              </w:rPr>
            </w:pPr>
          </w:p>
        </w:tc>
      </w:tr>
      <w:tr w:rsidR="00B02349" w:rsidRPr="00B02349" w14:paraId="0E1C78C3" w14:textId="1EB38C74" w:rsidTr="002816F3">
        <w:trPr>
          <w:trHeight w:val="395"/>
        </w:trPr>
        <w:tc>
          <w:tcPr>
            <w:tcW w:w="3670" w:type="dxa"/>
            <w:vAlign w:val="center"/>
          </w:tcPr>
          <w:p w14:paraId="65984650" w14:textId="1B3C3EC0"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článok do iných periodík</w:t>
            </w:r>
          </w:p>
        </w:tc>
        <w:tc>
          <w:tcPr>
            <w:tcW w:w="1560" w:type="dxa"/>
            <w:vAlign w:val="center"/>
          </w:tcPr>
          <w:p w14:paraId="1DCE613A" w14:textId="77777777" w:rsidR="00C62899" w:rsidRPr="00B02349" w:rsidRDefault="00C62899" w:rsidP="00C62899">
            <w:pPr>
              <w:rPr>
                <w:rFonts w:ascii="Times New Roman" w:hAnsi="Times New Roman" w:cs="Times New Roman"/>
                <w:sz w:val="24"/>
                <w:szCs w:val="24"/>
              </w:rPr>
            </w:pPr>
          </w:p>
        </w:tc>
        <w:tc>
          <w:tcPr>
            <w:tcW w:w="1559" w:type="dxa"/>
            <w:vAlign w:val="center"/>
          </w:tcPr>
          <w:p w14:paraId="2007625D" w14:textId="77777777" w:rsidR="00C62899" w:rsidRPr="00B02349" w:rsidRDefault="00C62899" w:rsidP="00C62899">
            <w:pPr>
              <w:rPr>
                <w:rFonts w:ascii="Times New Roman" w:hAnsi="Times New Roman" w:cs="Times New Roman"/>
                <w:sz w:val="24"/>
                <w:szCs w:val="24"/>
              </w:rPr>
            </w:pPr>
          </w:p>
        </w:tc>
        <w:tc>
          <w:tcPr>
            <w:tcW w:w="1560" w:type="dxa"/>
            <w:vAlign w:val="center"/>
          </w:tcPr>
          <w:p w14:paraId="1174B2B5" w14:textId="21BB0DA6" w:rsidR="00C62899" w:rsidRPr="00B02349" w:rsidRDefault="00C62899" w:rsidP="00C62899">
            <w:pPr>
              <w:rPr>
                <w:rFonts w:ascii="Times New Roman" w:hAnsi="Times New Roman" w:cs="Times New Roman"/>
                <w:sz w:val="24"/>
                <w:szCs w:val="24"/>
              </w:rPr>
            </w:pPr>
          </w:p>
        </w:tc>
        <w:tc>
          <w:tcPr>
            <w:tcW w:w="2210" w:type="dxa"/>
            <w:vAlign w:val="center"/>
          </w:tcPr>
          <w:p w14:paraId="69200552" w14:textId="77777777" w:rsidR="00C62899" w:rsidRPr="00B02349" w:rsidRDefault="00C62899" w:rsidP="00C62899">
            <w:pPr>
              <w:rPr>
                <w:rFonts w:ascii="Times New Roman" w:hAnsi="Times New Roman" w:cs="Times New Roman"/>
                <w:sz w:val="24"/>
                <w:szCs w:val="24"/>
              </w:rPr>
            </w:pPr>
          </w:p>
        </w:tc>
      </w:tr>
      <w:tr w:rsidR="00B324A5" w:rsidRPr="00B02349" w14:paraId="64B9FD2D" w14:textId="77777777" w:rsidTr="002816F3">
        <w:trPr>
          <w:trHeight w:val="395"/>
        </w:trPr>
        <w:tc>
          <w:tcPr>
            <w:tcW w:w="3670" w:type="dxa"/>
            <w:vAlign w:val="center"/>
          </w:tcPr>
          <w:p w14:paraId="48A7BC04" w14:textId="0E96510A" w:rsidR="00B324A5" w:rsidRPr="00B02349" w:rsidRDefault="00B324A5" w:rsidP="00C62899">
            <w:pPr>
              <w:rPr>
                <w:rFonts w:ascii="Times New Roman" w:hAnsi="Times New Roman" w:cs="Times New Roman"/>
                <w:sz w:val="24"/>
                <w:szCs w:val="24"/>
              </w:rPr>
            </w:pPr>
            <w:r>
              <w:rPr>
                <w:rFonts w:ascii="Times New Roman" w:hAnsi="Times New Roman" w:cs="Times New Roman"/>
                <w:sz w:val="24"/>
                <w:szCs w:val="24"/>
              </w:rPr>
              <w:t>článok na web MS</w:t>
            </w:r>
          </w:p>
        </w:tc>
        <w:tc>
          <w:tcPr>
            <w:tcW w:w="1560" w:type="dxa"/>
            <w:vAlign w:val="center"/>
          </w:tcPr>
          <w:p w14:paraId="65E4BDB7" w14:textId="77777777" w:rsidR="00B324A5" w:rsidRPr="00B02349" w:rsidRDefault="00B324A5" w:rsidP="00C62899">
            <w:pPr>
              <w:rPr>
                <w:rFonts w:ascii="Times New Roman" w:hAnsi="Times New Roman" w:cs="Times New Roman"/>
                <w:sz w:val="24"/>
                <w:szCs w:val="24"/>
              </w:rPr>
            </w:pPr>
          </w:p>
        </w:tc>
        <w:tc>
          <w:tcPr>
            <w:tcW w:w="1559" w:type="dxa"/>
            <w:vAlign w:val="center"/>
          </w:tcPr>
          <w:p w14:paraId="134F14A3" w14:textId="77777777" w:rsidR="00B324A5" w:rsidRPr="00B02349" w:rsidRDefault="00B324A5" w:rsidP="00C62899">
            <w:pPr>
              <w:rPr>
                <w:rFonts w:ascii="Times New Roman" w:hAnsi="Times New Roman" w:cs="Times New Roman"/>
                <w:sz w:val="24"/>
                <w:szCs w:val="24"/>
              </w:rPr>
            </w:pPr>
          </w:p>
        </w:tc>
        <w:tc>
          <w:tcPr>
            <w:tcW w:w="1560" w:type="dxa"/>
            <w:vAlign w:val="center"/>
          </w:tcPr>
          <w:p w14:paraId="5BD76E0E" w14:textId="77777777" w:rsidR="00B324A5" w:rsidRPr="00B02349" w:rsidRDefault="00B324A5" w:rsidP="00C62899">
            <w:pPr>
              <w:rPr>
                <w:rFonts w:ascii="Times New Roman" w:hAnsi="Times New Roman" w:cs="Times New Roman"/>
                <w:sz w:val="24"/>
                <w:szCs w:val="24"/>
              </w:rPr>
            </w:pPr>
          </w:p>
        </w:tc>
        <w:tc>
          <w:tcPr>
            <w:tcW w:w="2210" w:type="dxa"/>
            <w:vAlign w:val="center"/>
          </w:tcPr>
          <w:p w14:paraId="72A5FBCE" w14:textId="77777777" w:rsidR="00B324A5" w:rsidRPr="00B02349" w:rsidRDefault="00B324A5" w:rsidP="00C62899">
            <w:pPr>
              <w:rPr>
                <w:rFonts w:ascii="Times New Roman" w:hAnsi="Times New Roman" w:cs="Times New Roman"/>
                <w:sz w:val="24"/>
                <w:szCs w:val="24"/>
              </w:rPr>
            </w:pPr>
          </w:p>
        </w:tc>
      </w:tr>
      <w:tr w:rsidR="00B02349" w:rsidRPr="00B02349" w14:paraId="327114FA" w14:textId="77777777" w:rsidTr="002816F3">
        <w:trPr>
          <w:trHeight w:val="395"/>
        </w:trPr>
        <w:tc>
          <w:tcPr>
            <w:tcW w:w="3670" w:type="dxa"/>
            <w:vAlign w:val="center"/>
          </w:tcPr>
          <w:p w14:paraId="5CC289B0" w14:textId="71400824"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valné zhromaždenie odboru</w:t>
            </w:r>
          </w:p>
        </w:tc>
        <w:tc>
          <w:tcPr>
            <w:tcW w:w="1560" w:type="dxa"/>
            <w:vAlign w:val="center"/>
          </w:tcPr>
          <w:p w14:paraId="2E290D50" w14:textId="77777777" w:rsidR="00C62899" w:rsidRPr="00B02349" w:rsidRDefault="00C62899" w:rsidP="00C62899">
            <w:pPr>
              <w:rPr>
                <w:rFonts w:ascii="Times New Roman" w:hAnsi="Times New Roman" w:cs="Times New Roman"/>
                <w:sz w:val="24"/>
                <w:szCs w:val="24"/>
              </w:rPr>
            </w:pPr>
          </w:p>
        </w:tc>
        <w:tc>
          <w:tcPr>
            <w:tcW w:w="1559" w:type="dxa"/>
            <w:vAlign w:val="center"/>
          </w:tcPr>
          <w:p w14:paraId="77F090DF" w14:textId="77777777" w:rsidR="00C62899" w:rsidRPr="00B02349" w:rsidRDefault="00C62899" w:rsidP="00C62899">
            <w:pPr>
              <w:rPr>
                <w:rFonts w:ascii="Times New Roman" w:hAnsi="Times New Roman" w:cs="Times New Roman"/>
                <w:sz w:val="24"/>
                <w:szCs w:val="24"/>
              </w:rPr>
            </w:pPr>
          </w:p>
        </w:tc>
        <w:tc>
          <w:tcPr>
            <w:tcW w:w="1560" w:type="dxa"/>
            <w:vAlign w:val="center"/>
          </w:tcPr>
          <w:p w14:paraId="62F2C0E8" w14:textId="77777777" w:rsidR="00C62899" w:rsidRPr="00B02349" w:rsidRDefault="00C62899" w:rsidP="00C62899">
            <w:pPr>
              <w:rPr>
                <w:rFonts w:ascii="Times New Roman" w:hAnsi="Times New Roman" w:cs="Times New Roman"/>
                <w:sz w:val="24"/>
                <w:szCs w:val="24"/>
              </w:rPr>
            </w:pPr>
          </w:p>
        </w:tc>
        <w:tc>
          <w:tcPr>
            <w:tcW w:w="2210" w:type="dxa"/>
            <w:vAlign w:val="center"/>
          </w:tcPr>
          <w:p w14:paraId="3894759F" w14:textId="77777777" w:rsidR="00C62899" w:rsidRPr="00B02349" w:rsidRDefault="00C62899" w:rsidP="00C62899">
            <w:pPr>
              <w:rPr>
                <w:rFonts w:ascii="Times New Roman" w:hAnsi="Times New Roman" w:cs="Times New Roman"/>
                <w:sz w:val="24"/>
                <w:szCs w:val="24"/>
              </w:rPr>
            </w:pPr>
          </w:p>
        </w:tc>
      </w:tr>
      <w:tr w:rsidR="00B02349" w:rsidRPr="00B02349" w14:paraId="005AD058" w14:textId="77777777" w:rsidTr="002816F3">
        <w:trPr>
          <w:trHeight w:val="379"/>
        </w:trPr>
        <w:tc>
          <w:tcPr>
            <w:tcW w:w="3670" w:type="dxa"/>
            <w:vAlign w:val="center"/>
          </w:tcPr>
          <w:p w14:paraId="0F888CA3" w14:textId="4085365A"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zasadnutie výboru odboru</w:t>
            </w:r>
          </w:p>
        </w:tc>
        <w:tc>
          <w:tcPr>
            <w:tcW w:w="1560" w:type="dxa"/>
            <w:vAlign w:val="center"/>
          </w:tcPr>
          <w:p w14:paraId="04880370" w14:textId="77777777" w:rsidR="00C62899" w:rsidRPr="00B02349" w:rsidRDefault="00C62899" w:rsidP="00C62899">
            <w:pPr>
              <w:rPr>
                <w:rFonts w:ascii="Times New Roman" w:hAnsi="Times New Roman" w:cs="Times New Roman"/>
                <w:sz w:val="24"/>
                <w:szCs w:val="24"/>
              </w:rPr>
            </w:pPr>
          </w:p>
        </w:tc>
        <w:tc>
          <w:tcPr>
            <w:tcW w:w="1559" w:type="dxa"/>
            <w:vAlign w:val="center"/>
          </w:tcPr>
          <w:p w14:paraId="70F89855" w14:textId="77777777" w:rsidR="00C62899" w:rsidRPr="00B02349" w:rsidRDefault="00C62899" w:rsidP="00C62899">
            <w:pPr>
              <w:rPr>
                <w:rFonts w:ascii="Times New Roman" w:hAnsi="Times New Roman" w:cs="Times New Roman"/>
                <w:sz w:val="24"/>
                <w:szCs w:val="24"/>
              </w:rPr>
            </w:pPr>
          </w:p>
        </w:tc>
        <w:tc>
          <w:tcPr>
            <w:tcW w:w="1560" w:type="dxa"/>
            <w:vAlign w:val="center"/>
          </w:tcPr>
          <w:p w14:paraId="0BF8DB02" w14:textId="77777777" w:rsidR="00C62899" w:rsidRPr="00B02349" w:rsidRDefault="00C62899" w:rsidP="00C62899">
            <w:pPr>
              <w:rPr>
                <w:rFonts w:ascii="Times New Roman" w:hAnsi="Times New Roman" w:cs="Times New Roman"/>
                <w:sz w:val="24"/>
                <w:szCs w:val="24"/>
              </w:rPr>
            </w:pPr>
          </w:p>
        </w:tc>
        <w:tc>
          <w:tcPr>
            <w:tcW w:w="2210" w:type="dxa"/>
            <w:vAlign w:val="center"/>
          </w:tcPr>
          <w:p w14:paraId="65336948" w14:textId="77777777" w:rsidR="00C62899" w:rsidRPr="00B02349" w:rsidRDefault="00C62899" w:rsidP="00C62899">
            <w:pPr>
              <w:rPr>
                <w:rFonts w:ascii="Times New Roman" w:hAnsi="Times New Roman" w:cs="Times New Roman"/>
                <w:sz w:val="24"/>
                <w:szCs w:val="24"/>
              </w:rPr>
            </w:pPr>
          </w:p>
        </w:tc>
      </w:tr>
      <w:tr w:rsidR="00B02349" w:rsidRPr="00B02349" w14:paraId="6E95C808" w14:textId="77777777" w:rsidTr="002816F3">
        <w:trPr>
          <w:trHeight w:val="395"/>
        </w:trPr>
        <w:tc>
          <w:tcPr>
            <w:tcW w:w="3670" w:type="dxa"/>
            <w:tcBorders>
              <w:bottom w:val="single" w:sz="4" w:space="0" w:color="auto"/>
            </w:tcBorders>
            <w:vAlign w:val="center"/>
          </w:tcPr>
          <w:p w14:paraId="4CA18464" w14:textId="5182FC7A"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zasadnutie dozorného orgánu</w:t>
            </w:r>
          </w:p>
        </w:tc>
        <w:tc>
          <w:tcPr>
            <w:tcW w:w="1560" w:type="dxa"/>
            <w:tcBorders>
              <w:bottom w:val="single" w:sz="4" w:space="0" w:color="auto"/>
            </w:tcBorders>
            <w:vAlign w:val="center"/>
          </w:tcPr>
          <w:p w14:paraId="6B60DE3F" w14:textId="77777777" w:rsidR="00C62899" w:rsidRPr="00B02349" w:rsidRDefault="00C62899" w:rsidP="00C62899">
            <w:pPr>
              <w:rPr>
                <w:rFonts w:ascii="Times New Roman" w:hAnsi="Times New Roman" w:cs="Times New Roman"/>
                <w:sz w:val="24"/>
                <w:szCs w:val="24"/>
              </w:rPr>
            </w:pPr>
          </w:p>
        </w:tc>
        <w:tc>
          <w:tcPr>
            <w:tcW w:w="1559" w:type="dxa"/>
            <w:tcBorders>
              <w:bottom w:val="single" w:sz="4" w:space="0" w:color="auto"/>
            </w:tcBorders>
            <w:vAlign w:val="center"/>
          </w:tcPr>
          <w:p w14:paraId="7E3B02A1" w14:textId="77777777" w:rsidR="00C62899" w:rsidRPr="00B02349" w:rsidRDefault="00C62899" w:rsidP="00C62899">
            <w:pPr>
              <w:rPr>
                <w:rFonts w:ascii="Times New Roman" w:hAnsi="Times New Roman" w:cs="Times New Roman"/>
                <w:sz w:val="24"/>
                <w:szCs w:val="24"/>
              </w:rPr>
            </w:pPr>
          </w:p>
        </w:tc>
        <w:tc>
          <w:tcPr>
            <w:tcW w:w="1560" w:type="dxa"/>
            <w:tcBorders>
              <w:bottom w:val="single" w:sz="4" w:space="0" w:color="auto"/>
            </w:tcBorders>
            <w:vAlign w:val="center"/>
          </w:tcPr>
          <w:p w14:paraId="38E0E27C" w14:textId="77777777" w:rsidR="00C62899" w:rsidRPr="00B02349" w:rsidRDefault="00C62899" w:rsidP="00C62899">
            <w:pPr>
              <w:rPr>
                <w:rFonts w:ascii="Times New Roman" w:hAnsi="Times New Roman" w:cs="Times New Roman"/>
                <w:sz w:val="24"/>
                <w:szCs w:val="24"/>
              </w:rPr>
            </w:pPr>
          </w:p>
        </w:tc>
        <w:tc>
          <w:tcPr>
            <w:tcW w:w="2210" w:type="dxa"/>
            <w:tcBorders>
              <w:bottom w:val="single" w:sz="4" w:space="0" w:color="auto"/>
            </w:tcBorders>
            <w:vAlign w:val="center"/>
          </w:tcPr>
          <w:p w14:paraId="6B81D358" w14:textId="77777777" w:rsidR="00C62899" w:rsidRPr="00B02349" w:rsidRDefault="00C62899" w:rsidP="00C62899">
            <w:pPr>
              <w:rPr>
                <w:rFonts w:ascii="Times New Roman" w:hAnsi="Times New Roman" w:cs="Times New Roman"/>
                <w:sz w:val="24"/>
                <w:szCs w:val="24"/>
              </w:rPr>
            </w:pPr>
          </w:p>
        </w:tc>
      </w:tr>
      <w:tr w:rsidR="00B02349" w:rsidRPr="00B02349" w14:paraId="494226DC" w14:textId="77777777" w:rsidTr="002816F3">
        <w:trPr>
          <w:trHeight w:val="395"/>
        </w:trPr>
        <w:tc>
          <w:tcPr>
            <w:tcW w:w="3670" w:type="dxa"/>
            <w:tcBorders>
              <w:top w:val="single" w:sz="4" w:space="0" w:color="auto"/>
              <w:bottom w:val="double" w:sz="4" w:space="0" w:color="auto"/>
            </w:tcBorders>
            <w:vAlign w:val="center"/>
          </w:tcPr>
          <w:p w14:paraId="0327DEDC" w14:textId="583B3DB0"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iné:</w:t>
            </w:r>
          </w:p>
        </w:tc>
        <w:tc>
          <w:tcPr>
            <w:tcW w:w="1560" w:type="dxa"/>
            <w:tcBorders>
              <w:top w:val="single" w:sz="4" w:space="0" w:color="auto"/>
              <w:bottom w:val="double" w:sz="4" w:space="0" w:color="auto"/>
            </w:tcBorders>
            <w:vAlign w:val="center"/>
          </w:tcPr>
          <w:p w14:paraId="2B9D4C74" w14:textId="77777777" w:rsidR="00C62899" w:rsidRPr="00B02349" w:rsidRDefault="00C62899" w:rsidP="00C62899">
            <w:pPr>
              <w:rPr>
                <w:rFonts w:ascii="Times New Roman" w:hAnsi="Times New Roman" w:cs="Times New Roman"/>
                <w:sz w:val="24"/>
                <w:szCs w:val="24"/>
              </w:rPr>
            </w:pPr>
          </w:p>
        </w:tc>
        <w:tc>
          <w:tcPr>
            <w:tcW w:w="1559" w:type="dxa"/>
            <w:tcBorders>
              <w:top w:val="single" w:sz="4" w:space="0" w:color="auto"/>
              <w:bottom w:val="double" w:sz="4" w:space="0" w:color="auto"/>
            </w:tcBorders>
            <w:vAlign w:val="center"/>
          </w:tcPr>
          <w:p w14:paraId="4C8AD044" w14:textId="77777777" w:rsidR="00C62899" w:rsidRPr="00B02349" w:rsidRDefault="00C62899" w:rsidP="00C62899">
            <w:pPr>
              <w:rPr>
                <w:rFonts w:ascii="Times New Roman" w:hAnsi="Times New Roman" w:cs="Times New Roman"/>
                <w:sz w:val="24"/>
                <w:szCs w:val="24"/>
              </w:rPr>
            </w:pPr>
          </w:p>
        </w:tc>
        <w:tc>
          <w:tcPr>
            <w:tcW w:w="1560" w:type="dxa"/>
            <w:tcBorders>
              <w:top w:val="single" w:sz="4" w:space="0" w:color="auto"/>
              <w:bottom w:val="double" w:sz="4" w:space="0" w:color="auto"/>
            </w:tcBorders>
            <w:vAlign w:val="center"/>
          </w:tcPr>
          <w:p w14:paraId="04648E2F" w14:textId="77777777" w:rsidR="00C62899" w:rsidRPr="00B02349" w:rsidRDefault="00C62899" w:rsidP="00C62899">
            <w:pPr>
              <w:rPr>
                <w:rFonts w:ascii="Times New Roman" w:hAnsi="Times New Roman" w:cs="Times New Roman"/>
                <w:sz w:val="24"/>
                <w:szCs w:val="24"/>
              </w:rPr>
            </w:pPr>
          </w:p>
        </w:tc>
        <w:tc>
          <w:tcPr>
            <w:tcW w:w="2210" w:type="dxa"/>
            <w:tcBorders>
              <w:top w:val="single" w:sz="4" w:space="0" w:color="auto"/>
              <w:bottom w:val="double" w:sz="4" w:space="0" w:color="auto"/>
            </w:tcBorders>
            <w:vAlign w:val="center"/>
          </w:tcPr>
          <w:p w14:paraId="003D430E" w14:textId="77777777" w:rsidR="00C62899" w:rsidRPr="00B02349" w:rsidRDefault="00C62899" w:rsidP="00C62899">
            <w:pPr>
              <w:rPr>
                <w:rFonts w:ascii="Times New Roman" w:hAnsi="Times New Roman" w:cs="Times New Roman"/>
                <w:sz w:val="24"/>
                <w:szCs w:val="24"/>
              </w:rPr>
            </w:pPr>
          </w:p>
        </w:tc>
      </w:tr>
      <w:tr w:rsidR="00B02349" w:rsidRPr="00B02349" w14:paraId="1DFD1903" w14:textId="77777777" w:rsidTr="002816F3">
        <w:trPr>
          <w:trHeight w:val="395"/>
        </w:trPr>
        <w:tc>
          <w:tcPr>
            <w:tcW w:w="3670" w:type="dxa"/>
            <w:tcBorders>
              <w:top w:val="double" w:sz="4" w:space="0" w:color="auto"/>
            </w:tcBorders>
            <w:vAlign w:val="center"/>
          </w:tcPr>
          <w:p w14:paraId="399936C6" w14:textId="364DE59D" w:rsidR="00C62899" w:rsidRPr="004E06A4" w:rsidRDefault="00C62899" w:rsidP="00C62899">
            <w:pPr>
              <w:rPr>
                <w:rFonts w:ascii="Times New Roman" w:hAnsi="Times New Roman" w:cs="Times New Roman"/>
                <w:b/>
                <w:bCs/>
                <w:sz w:val="24"/>
                <w:szCs w:val="24"/>
              </w:rPr>
            </w:pPr>
            <w:r w:rsidRPr="004E06A4">
              <w:rPr>
                <w:rFonts w:ascii="Times New Roman" w:hAnsi="Times New Roman" w:cs="Times New Roman"/>
                <w:b/>
                <w:bCs/>
                <w:sz w:val="24"/>
                <w:szCs w:val="24"/>
              </w:rPr>
              <w:t>SPOLU</w:t>
            </w:r>
          </w:p>
        </w:tc>
        <w:tc>
          <w:tcPr>
            <w:tcW w:w="1560" w:type="dxa"/>
            <w:tcBorders>
              <w:top w:val="double" w:sz="4" w:space="0" w:color="auto"/>
            </w:tcBorders>
            <w:vAlign w:val="center"/>
          </w:tcPr>
          <w:p w14:paraId="45D71741" w14:textId="77777777" w:rsidR="00C62899" w:rsidRPr="00B02349" w:rsidRDefault="00C62899" w:rsidP="00C62899">
            <w:pPr>
              <w:rPr>
                <w:rFonts w:ascii="Times New Roman" w:hAnsi="Times New Roman" w:cs="Times New Roman"/>
                <w:sz w:val="24"/>
                <w:szCs w:val="24"/>
              </w:rPr>
            </w:pPr>
          </w:p>
        </w:tc>
        <w:tc>
          <w:tcPr>
            <w:tcW w:w="1559" w:type="dxa"/>
            <w:tcBorders>
              <w:top w:val="double" w:sz="4" w:space="0" w:color="auto"/>
            </w:tcBorders>
            <w:vAlign w:val="center"/>
          </w:tcPr>
          <w:p w14:paraId="67A403D5" w14:textId="77777777" w:rsidR="00C62899" w:rsidRPr="00B02349" w:rsidRDefault="00C62899" w:rsidP="00C62899">
            <w:pPr>
              <w:rPr>
                <w:rFonts w:ascii="Times New Roman" w:hAnsi="Times New Roman" w:cs="Times New Roman"/>
                <w:sz w:val="24"/>
                <w:szCs w:val="24"/>
              </w:rPr>
            </w:pPr>
          </w:p>
        </w:tc>
        <w:tc>
          <w:tcPr>
            <w:tcW w:w="1560" w:type="dxa"/>
            <w:tcBorders>
              <w:top w:val="double" w:sz="4" w:space="0" w:color="auto"/>
            </w:tcBorders>
            <w:vAlign w:val="center"/>
          </w:tcPr>
          <w:p w14:paraId="1A33FFD0" w14:textId="77777777" w:rsidR="00C62899" w:rsidRPr="00B02349" w:rsidRDefault="00C62899" w:rsidP="00C62899">
            <w:pPr>
              <w:rPr>
                <w:rFonts w:ascii="Times New Roman" w:hAnsi="Times New Roman" w:cs="Times New Roman"/>
                <w:sz w:val="24"/>
                <w:szCs w:val="24"/>
              </w:rPr>
            </w:pPr>
          </w:p>
        </w:tc>
        <w:tc>
          <w:tcPr>
            <w:tcW w:w="2210" w:type="dxa"/>
            <w:tcBorders>
              <w:top w:val="double" w:sz="4" w:space="0" w:color="auto"/>
            </w:tcBorders>
            <w:vAlign w:val="center"/>
          </w:tcPr>
          <w:p w14:paraId="349046E9" w14:textId="77777777" w:rsidR="00C62899" w:rsidRPr="00B02349" w:rsidRDefault="00C62899" w:rsidP="00C62899">
            <w:pPr>
              <w:rPr>
                <w:rFonts w:ascii="Times New Roman" w:hAnsi="Times New Roman" w:cs="Times New Roman"/>
                <w:sz w:val="24"/>
                <w:szCs w:val="24"/>
              </w:rPr>
            </w:pPr>
          </w:p>
        </w:tc>
      </w:tr>
    </w:tbl>
    <w:p w14:paraId="49C1684F" w14:textId="77777777" w:rsidR="00E135A1" w:rsidRPr="00B02349" w:rsidRDefault="00E135A1" w:rsidP="00E135A1">
      <w:pPr>
        <w:spacing w:line="360" w:lineRule="auto"/>
        <w:jc w:val="both"/>
        <w:rPr>
          <w:rFonts w:ascii="Times New Roman" w:hAnsi="Times New Roman" w:cs="Times New Roman"/>
          <w:b/>
          <w:bCs/>
          <w:sz w:val="2"/>
          <w:szCs w:val="2"/>
        </w:rPr>
      </w:pPr>
    </w:p>
    <w:p w14:paraId="3B8ECEC3" w14:textId="07A30B67" w:rsidR="00B324A5" w:rsidRPr="005353F4" w:rsidRDefault="00B324A5" w:rsidP="005353F4">
      <w:pPr>
        <w:pStyle w:val="Bezriadkovania"/>
        <w:spacing w:line="360" w:lineRule="auto"/>
        <w:rPr>
          <w:rFonts w:ascii="Times New Roman" w:hAnsi="Times New Roman" w:cs="Times New Roman"/>
          <w:b/>
          <w:bCs/>
          <w:sz w:val="24"/>
          <w:szCs w:val="24"/>
        </w:rPr>
      </w:pPr>
      <w:r w:rsidRPr="005353F4">
        <w:rPr>
          <w:rFonts w:ascii="Times New Roman" w:hAnsi="Times New Roman" w:cs="Times New Roman"/>
          <w:b/>
          <w:bCs/>
          <w:sz w:val="24"/>
          <w:szCs w:val="24"/>
        </w:rPr>
        <w:lastRenderedPageBreak/>
        <w:t>Názvy podujatí a dátum ich realizácie:</w:t>
      </w:r>
    </w:p>
    <w:p w14:paraId="37D4D5C9" w14:textId="5A7CC727" w:rsidR="00B324A5" w:rsidRPr="005353F4" w:rsidRDefault="00B324A5"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p>
    <w:p w14:paraId="77C75BE3" w14:textId="77777777" w:rsidR="005353F4" w:rsidRPr="005353F4" w:rsidRDefault="005353F4" w:rsidP="005353F4">
      <w:pPr>
        <w:pStyle w:val="Bezriadkovania"/>
        <w:spacing w:line="360" w:lineRule="auto"/>
        <w:rPr>
          <w:rFonts w:ascii="Times New Roman" w:hAnsi="Times New Roman" w:cs="Times New Roman"/>
          <w:b/>
          <w:bCs/>
          <w:sz w:val="16"/>
          <w:szCs w:val="16"/>
        </w:rPr>
      </w:pPr>
    </w:p>
    <w:p w14:paraId="62F6F9AA" w14:textId="614D912D" w:rsidR="00B324A5" w:rsidRPr="005353F4" w:rsidRDefault="002D60EE" w:rsidP="005353F4">
      <w:pPr>
        <w:pStyle w:val="Bezriadkovania"/>
        <w:spacing w:line="360" w:lineRule="auto"/>
        <w:rPr>
          <w:rFonts w:ascii="Times New Roman" w:hAnsi="Times New Roman" w:cs="Times New Roman"/>
          <w:b/>
          <w:bCs/>
          <w:sz w:val="24"/>
          <w:szCs w:val="24"/>
        </w:rPr>
      </w:pPr>
      <w:r w:rsidRPr="005353F4">
        <w:rPr>
          <w:rFonts w:ascii="Times New Roman" w:hAnsi="Times New Roman" w:cs="Times New Roman"/>
          <w:b/>
          <w:bCs/>
          <w:sz w:val="24"/>
          <w:szCs w:val="24"/>
        </w:rPr>
        <w:t>Bibliografické odkazy článkov</w:t>
      </w:r>
      <w:r w:rsidR="00B324A5" w:rsidRPr="005353F4">
        <w:rPr>
          <w:rFonts w:ascii="Times New Roman" w:hAnsi="Times New Roman" w:cs="Times New Roman"/>
          <w:b/>
          <w:bCs/>
          <w:sz w:val="24"/>
          <w:szCs w:val="24"/>
        </w:rPr>
        <w:t>:</w:t>
      </w:r>
    </w:p>
    <w:p w14:paraId="3A59FBA5" w14:textId="0F16EA27" w:rsidR="002D60EE" w:rsidRPr="005353F4" w:rsidRDefault="00B324A5"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2D60EE" w:rsidRPr="005353F4">
        <w:rPr>
          <w:rFonts w:ascii="Times New Roman" w:hAnsi="Times New Roman" w:cs="Times New Roman"/>
          <w:sz w:val="24"/>
          <w:szCs w:val="24"/>
        </w:rPr>
        <w:t xml:space="preserve"> ..............................................................................................................................................................................</w:t>
      </w:r>
    </w:p>
    <w:p w14:paraId="1B7F6D96" w14:textId="77777777" w:rsidR="005353F4" w:rsidRPr="005353F4" w:rsidRDefault="005353F4" w:rsidP="005353F4">
      <w:pPr>
        <w:pStyle w:val="Bezriadkovania"/>
        <w:spacing w:line="360" w:lineRule="auto"/>
        <w:rPr>
          <w:rFonts w:ascii="Times New Roman" w:hAnsi="Times New Roman" w:cs="Times New Roman"/>
          <w:b/>
          <w:bCs/>
          <w:sz w:val="16"/>
          <w:szCs w:val="16"/>
        </w:rPr>
      </w:pPr>
    </w:p>
    <w:p w14:paraId="2CA0101B" w14:textId="77777777" w:rsidR="005353F4" w:rsidRDefault="00401AAA"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b/>
          <w:bCs/>
          <w:sz w:val="24"/>
          <w:szCs w:val="24"/>
        </w:rPr>
        <w:t>V</w:t>
      </w:r>
      <w:r w:rsidR="00E135A1" w:rsidRPr="005353F4">
        <w:rPr>
          <w:rFonts w:ascii="Times New Roman" w:hAnsi="Times New Roman" w:cs="Times New Roman"/>
          <w:b/>
          <w:bCs/>
          <w:sz w:val="24"/>
          <w:szCs w:val="24"/>
        </w:rPr>
        <w:t>ydavateľská činnosť:</w:t>
      </w:r>
      <w:r w:rsidRPr="005353F4">
        <w:rPr>
          <w:rFonts w:ascii="Times New Roman" w:hAnsi="Times New Roman" w:cs="Times New Roman"/>
          <w:sz w:val="24"/>
          <w:szCs w:val="24"/>
        </w:rPr>
        <w:t xml:space="preserve"> </w:t>
      </w:r>
      <w:r w:rsidR="002D60EE" w:rsidRPr="005353F4">
        <w:rPr>
          <w:rFonts w:ascii="Times New Roman" w:hAnsi="Times New Roman" w:cs="Times New Roman"/>
          <w:sz w:val="24"/>
          <w:szCs w:val="24"/>
        </w:rPr>
        <w:t>............................................................................................................................................................................................................................................................................................................................................................</w:t>
      </w:r>
    </w:p>
    <w:p w14:paraId="13769B84" w14:textId="77777777" w:rsidR="005353F4" w:rsidRPr="005353F4" w:rsidRDefault="005353F4" w:rsidP="005353F4">
      <w:pPr>
        <w:pStyle w:val="Bezriadkovania"/>
        <w:spacing w:line="360" w:lineRule="auto"/>
        <w:rPr>
          <w:rFonts w:ascii="Times New Roman" w:hAnsi="Times New Roman" w:cs="Times New Roman"/>
          <w:sz w:val="16"/>
          <w:szCs w:val="16"/>
        </w:rPr>
      </w:pPr>
    </w:p>
    <w:p w14:paraId="01F1A31C" w14:textId="6A69C60A" w:rsidR="00E135A1" w:rsidRPr="005353F4" w:rsidRDefault="00401AAA"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b/>
          <w:bCs/>
          <w:sz w:val="24"/>
          <w:szCs w:val="24"/>
        </w:rPr>
        <w:t>S</w:t>
      </w:r>
      <w:r w:rsidR="00E135A1" w:rsidRPr="005353F4">
        <w:rPr>
          <w:rFonts w:ascii="Times New Roman" w:hAnsi="Times New Roman" w:cs="Times New Roman"/>
          <w:b/>
          <w:bCs/>
          <w:sz w:val="24"/>
          <w:szCs w:val="24"/>
        </w:rPr>
        <w:t>ekcie odboru</w:t>
      </w:r>
      <w:r w:rsidRPr="005353F4">
        <w:rPr>
          <w:rFonts w:ascii="Times New Roman" w:hAnsi="Times New Roman" w:cs="Times New Roman"/>
          <w:b/>
          <w:bCs/>
          <w:sz w:val="24"/>
          <w:szCs w:val="24"/>
        </w:rPr>
        <w:t>, opis ich činnos</w:t>
      </w:r>
      <w:r w:rsidR="00606320">
        <w:rPr>
          <w:rFonts w:ascii="Times New Roman" w:hAnsi="Times New Roman" w:cs="Times New Roman"/>
          <w:b/>
          <w:bCs/>
          <w:sz w:val="24"/>
          <w:szCs w:val="24"/>
        </w:rPr>
        <w:t>ti</w:t>
      </w:r>
      <w:r w:rsidRPr="005353F4">
        <w:rPr>
          <w:rFonts w:ascii="Times New Roman" w:hAnsi="Times New Roman" w:cs="Times New Roman"/>
          <w:b/>
          <w:bCs/>
          <w:sz w:val="24"/>
          <w:szCs w:val="24"/>
        </w:rPr>
        <w:t xml:space="preserve"> v roku 202</w:t>
      </w:r>
      <w:r w:rsidR="00D66D1A">
        <w:rPr>
          <w:rFonts w:ascii="Times New Roman" w:hAnsi="Times New Roman" w:cs="Times New Roman"/>
          <w:b/>
          <w:bCs/>
          <w:sz w:val="24"/>
          <w:szCs w:val="24"/>
        </w:rPr>
        <w:t>4</w:t>
      </w:r>
      <w:r w:rsidRPr="005353F4">
        <w:rPr>
          <w:rFonts w:ascii="Times New Roman" w:hAnsi="Times New Roman" w:cs="Times New Roman"/>
          <w:b/>
          <w:bCs/>
          <w:sz w:val="24"/>
          <w:szCs w:val="24"/>
        </w:rPr>
        <w:t>, napr. folklórneho súboru pôsobiaceho</w:t>
      </w:r>
      <w:r w:rsidR="00B324A5" w:rsidRPr="005353F4">
        <w:rPr>
          <w:rFonts w:ascii="Times New Roman" w:hAnsi="Times New Roman" w:cs="Times New Roman"/>
          <w:b/>
          <w:bCs/>
          <w:sz w:val="24"/>
          <w:szCs w:val="24"/>
        </w:rPr>
        <w:t xml:space="preserve"> </w:t>
      </w:r>
      <w:r w:rsidR="001015F4" w:rsidRPr="005353F4">
        <w:rPr>
          <w:rFonts w:ascii="Times New Roman" w:hAnsi="Times New Roman" w:cs="Times New Roman"/>
          <w:b/>
          <w:bCs/>
          <w:sz w:val="24"/>
          <w:szCs w:val="24"/>
        </w:rPr>
        <w:t>v</w:t>
      </w:r>
      <w:r w:rsidRPr="005353F4">
        <w:rPr>
          <w:rFonts w:ascii="Times New Roman" w:hAnsi="Times New Roman" w:cs="Times New Roman"/>
          <w:b/>
          <w:bCs/>
          <w:sz w:val="24"/>
          <w:szCs w:val="24"/>
        </w:rPr>
        <w:t xml:space="preserve"> odbore</w:t>
      </w:r>
      <w:r w:rsidR="00E135A1" w:rsidRPr="005353F4">
        <w:rPr>
          <w:rFonts w:ascii="Times New Roman" w:hAnsi="Times New Roman" w:cs="Times New Roman"/>
          <w:b/>
          <w:bCs/>
          <w:sz w:val="24"/>
          <w:szCs w:val="24"/>
        </w:rPr>
        <w:t>:</w:t>
      </w:r>
      <w:r w:rsidRPr="005353F4">
        <w:rPr>
          <w:rFonts w:ascii="Times New Roman" w:hAnsi="Times New Roman" w:cs="Times New Roman"/>
          <w:sz w:val="24"/>
          <w:szCs w:val="24"/>
        </w:rPr>
        <w:t xml:space="preserve"> </w:t>
      </w:r>
      <w:r w:rsidR="00E135A1" w:rsidRPr="005353F4">
        <w:rPr>
          <w:rFonts w:ascii="Times New Roman" w:hAnsi="Times New Roman" w:cs="Times New Roman"/>
          <w:sz w:val="24"/>
          <w:szCs w:val="24"/>
        </w:rPr>
        <w:t>..........................................................................................................</w:t>
      </w:r>
      <w:r w:rsidRPr="005353F4">
        <w:rPr>
          <w:rFonts w:ascii="Times New Roman" w:hAnsi="Times New Roman" w:cs="Times New Roman"/>
          <w:sz w:val="24"/>
          <w:szCs w:val="24"/>
        </w:rPr>
        <w:t>.....</w:t>
      </w:r>
      <w:r w:rsidR="00E135A1" w:rsidRPr="005353F4">
        <w:rPr>
          <w:rFonts w:ascii="Times New Roman" w:hAnsi="Times New Roman" w:cs="Times New Roman"/>
          <w:sz w:val="24"/>
          <w:szCs w:val="24"/>
        </w:rPr>
        <w:t>...................</w:t>
      </w:r>
      <w:r w:rsidR="00B324A5" w:rsidRPr="005353F4">
        <w:rPr>
          <w:rFonts w:ascii="Times New Roman" w:hAnsi="Times New Roman" w:cs="Times New Roman"/>
          <w:sz w:val="24"/>
          <w:szCs w:val="24"/>
        </w:rPr>
        <w:t>............................................</w:t>
      </w:r>
    </w:p>
    <w:p w14:paraId="29D065EC" w14:textId="5F1254E0" w:rsidR="00E135A1" w:rsidRPr="005353F4" w:rsidRDefault="00E135A1"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B324A5" w:rsidRPr="005353F4">
        <w:rPr>
          <w:rFonts w:ascii="Times New Roman" w:hAnsi="Times New Roman" w:cs="Times New Roman"/>
          <w:sz w:val="24"/>
          <w:szCs w:val="24"/>
        </w:rPr>
        <w:t>.......................</w:t>
      </w:r>
    </w:p>
    <w:p w14:paraId="4AE09914" w14:textId="3AA08485" w:rsidR="004E06A4" w:rsidRDefault="004E06A4"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B324A5" w:rsidRPr="005353F4">
        <w:rPr>
          <w:rFonts w:ascii="Times New Roman" w:hAnsi="Times New Roman" w:cs="Times New Roman"/>
          <w:sz w:val="24"/>
          <w:szCs w:val="24"/>
        </w:rPr>
        <w:t>.......................</w:t>
      </w:r>
    </w:p>
    <w:p w14:paraId="3B08AA79" w14:textId="77777777" w:rsidR="005353F4" w:rsidRPr="005353F4" w:rsidRDefault="005353F4" w:rsidP="005353F4">
      <w:pPr>
        <w:pStyle w:val="Bezriadkovania"/>
        <w:spacing w:line="360" w:lineRule="auto"/>
        <w:rPr>
          <w:rFonts w:ascii="Times New Roman" w:hAnsi="Times New Roman" w:cs="Times New Roman"/>
          <w:sz w:val="16"/>
          <w:szCs w:val="16"/>
        </w:rPr>
      </w:pPr>
    </w:p>
    <w:p w14:paraId="6714292F" w14:textId="707D8AD7" w:rsidR="001D595A" w:rsidRPr="00B02349" w:rsidRDefault="00B02349" w:rsidP="002D60EE">
      <w:pPr>
        <w:pStyle w:val="Bezriadkovania"/>
        <w:numPr>
          <w:ilvl w:val="0"/>
          <w:numId w:val="2"/>
        </w:numPr>
        <w:spacing w:line="360" w:lineRule="auto"/>
        <w:ind w:left="0" w:firstLine="426"/>
        <w:rPr>
          <w:rFonts w:ascii="Times New Roman" w:hAnsi="Times New Roman" w:cs="Times New Roman"/>
          <w:b/>
          <w:bCs/>
          <w:sz w:val="28"/>
          <w:szCs w:val="28"/>
        </w:rPr>
      </w:pPr>
      <w:r w:rsidRPr="00B02349">
        <w:rPr>
          <w:rFonts w:ascii="Times New Roman" w:hAnsi="Times New Roman" w:cs="Times New Roman"/>
          <w:b/>
          <w:bCs/>
          <w:sz w:val="28"/>
          <w:szCs w:val="28"/>
        </w:rPr>
        <w:t xml:space="preserve"> </w:t>
      </w:r>
      <w:r w:rsidR="00AC2CB7" w:rsidRPr="00B02349">
        <w:rPr>
          <w:rFonts w:ascii="Times New Roman" w:hAnsi="Times New Roman" w:cs="Times New Roman"/>
          <w:b/>
          <w:bCs/>
          <w:sz w:val="28"/>
          <w:szCs w:val="28"/>
        </w:rPr>
        <w:t>Poznámky</w:t>
      </w:r>
      <w:r w:rsidR="00401AAA" w:rsidRPr="00B02349">
        <w:rPr>
          <w:rFonts w:ascii="Times New Roman" w:hAnsi="Times New Roman" w:cs="Times New Roman"/>
          <w:b/>
          <w:bCs/>
          <w:sz w:val="28"/>
          <w:szCs w:val="28"/>
        </w:rPr>
        <w:t>, či zaujímavosti</w:t>
      </w:r>
      <w:r w:rsidR="001D595A" w:rsidRPr="00B02349">
        <w:rPr>
          <w:rFonts w:ascii="Times New Roman" w:hAnsi="Times New Roman" w:cs="Times New Roman"/>
          <w:b/>
          <w:bCs/>
          <w:sz w:val="28"/>
          <w:szCs w:val="28"/>
        </w:rPr>
        <w:t xml:space="preserve"> k</w:t>
      </w:r>
      <w:r w:rsidR="00401AAA" w:rsidRPr="00B02349">
        <w:rPr>
          <w:rFonts w:ascii="Times New Roman" w:hAnsi="Times New Roman" w:cs="Times New Roman"/>
          <w:b/>
          <w:bCs/>
          <w:sz w:val="28"/>
          <w:szCs w:val="28"/>
        </w:rPr>
        <w:t> </w:t>
      </w:r>
      <w:r w:rsidR="001D595A" w:rsidRPr="00B02349">
        <w:rPr>
          <w:rFonts w:ascii="Times New Roman" w:hAnsi="Times New Roman" w:cs="Times New Roman"/>
          <w:b/>
          <w:bCs/>
          <w:sz w:val="28"/>
          <w:szCs w:val="28"/>
        </w:rPr>
        <w:t>činnosti</w:t>
      </w:r>
      <w:r w:rsidR="00401AAA" w:rsidRPr="00B02349">
        <w:rPr>
          <w:rFonts w:ascii="Times New Roman" w:hAnsi="Times New Roman" w:cs="Times New Roman"/>
          <w:b/>
          <w:bCs/>
          <w:sz w:val="28"/>
          <w:szCs w:val="28"/>
        </w:rPr>
        <w:t xml:space="preserve"> odboru za rok 202</w:t>
      </w:r>
      <w:r w:rsidR="00D66D1A">
        <w:rPr>
          <w:rFonts w:ascii="Times New Roman" w:hAnsi="Times New Roman" w:cs="Times New Roman"/>
          <w:b/>
          <w:bCs/>
          <w:sz w:val="28"/>
          <w:szCs w:val="28"/>
        </w:rPr>
        <w:t>4</w:t>
      </w:r>
      <w:bookmarkStart w:id="0" w:name="_GoBack"/>
      <w:bookmarkEnd w:id="0"/>
      <w:r w:rsidR="00E135A1" w:rsidRPr="00B02349">
        <w:rPr>
          <w:rFonts w:ascii="Times New Roman" w:hAnsi="Times New Roman" w:cs="Times New Roman"/>
          <w:b/>
          <w:bCs/>
          <w:sz w:val="28"/>
          <w:szCs w:val="28"/>
        </w:rPr>
        <w:t>:</w:t>
      </w:r>
    </w:p>
    <w:p w14:paraId="255D5E72" w14:textId="5A448369" w:rsidR="004E06A4" w:rsidRPr="005353F4" w:rsidRDefault="00E135A1"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186277" w:rsidRPr="005353F4">
        <w:rPr>
          <w:rFonts w:ascii="Times New Roman" w:hAnsi="Times New Roman" w:cs="Times New Roman"/>
          <w:sz w:val="24"/>
          <w:szCs w:val="24"/>
        </w:rPr>
        <w:t>.......................................................................................................................................................................................................................................</w:t>
      </w:r>
      <w:r w:rsidRPr="005353F4">
        <w:rPr>
          <w:rFonts w:ascii="Times New Roman" w:hAnsi="Times New Roman" w:cs="Times New Roman"/>
          <w:sz w:val="24"/>
          <w:szCs w:val="24"/>
        </w:rPr>
        <w:t>................................................................................................................................................................................................................................................................................................................................................................................................................................................................................</w:t>
      </w:r>
    </w:p>
    <w:p w14:paraId="0BF81EFF" w14:textId="77777777" w:rsidR="005353F4" w:rsidRDefault="005353F4" w:rsidP="00943B72">
      <w:pPr>
        <w:pStyle w:val="Bezriadkovania"/>
        <w:spacing w:line="360" w:lineRule="auto"/>
        <w:rPr>
          <w:rFonts w:ascii="Times New Roman" w:hAnsi="Times New Roman" w:cs="Times New Roman"/>
          <w:sz w:val="24"/>
          <w:szCs w:val="24"/>
        </w:rPr>
      </w:pPr>
    </w:p>
    <w:p w14:paraId="0A5B02A7" w14:textId="4FFF3098" w:rsidR="00943B72" w:rsidRDefault="00943B72" w:rsidP="00943B72">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Spracoval: ................................................................</w:t>
      </w:r>
    </w:p>
    <w:p w14:paraId="2C5F9AE6" w14:textId="77777777" w:rsidR="00B02349" w:rsidRPr="004E06A4" w:rsidRDefault="00B02349" w:rsidP="00943B72">
      <w:pPr>
        <w:pStyle w:val="Bezriadkovania"/>
        <w:spacing w:line="360" w:lineRule="auto"/>
        <w:rPr>
          <w:rFonts w:ascii="Times New Roman" w:hAnsi="Times New Roman" w:cs="Times New Roman"/>
          <w:sz w:val="16"/>
          <w:szCs w:val="16"/>
        </w:rPr>
      </w:pPr>
    </w:p>
    <w:p w14:paraId="3FFB9FBD" w14:textId="4D7A4EAA" w:rsidR="00943B72" w:rsidRDefault="00943B72" w:rsidP="00943B72">
      <w:pPr>
        <w:pStyle w:val="Bezriadkovania"/>
        <w:spacing w:line="360" w:lineRule="auto"/>
        <w:rPr>
          <w:rFonts w:ascii="Times New Roman" w:hAnsi="Times New Roman" w:cs="Times New Roman"/>
          <w:sz w:val="24"/>
          <w:szCs w:val="24"/>
        </w:rPr>
      </w:pPr>
      <w:r w:rsidRPr="00943B72">
        <w:rPr>
          <w:rFonts w:ascii="Times New Roman" w:hAnsi="Times New Roman" w:cs="Times New Roman"/>
          <w:sz w:val="24"/>
          <w:szCs w:val="24"/>
        </w:rPr>
        <w:t>V .......................</w:t>
      </w:r>
      <w:r>
        <w:rPr>
          <w:rFonts w:ascii="Times New Roman" w:hAnsi="Times New Roman" w:cs="Times New Roman"/>
          <w:sz w:val="24"/>
          <w:szCs w:val="24"/>
        </w:rPr>
        <w:t>..................</w:t>
      </w:r>
      <w:r w:rsidRPr="00943B72">
        <w:rPr>
          <w:rFonts w:ascii="Times New Roman" w:hAnsi="Times New Roman" w:cs="Times New Roman"/>
          <w:sz w:val="24"/>
          <w:szCs w:val="24"/>
        </w:rPr>
        <w:t>.</w:t>
      </w:r>
      <w:r>
        <w:rPr>
          <w:rFonts w:ascii="Times New Roman" w:hAnsi="Times New Roman" w:cs="Times New Roman"/>
          <w:sz w:val="24"/>
          <w:szCs w:val="24"/>
        </w:rPr>
        <w:t xml:space="preserve"> dňa ............................</w:t>
      </w:r>
    </w:p>
    <w:p w14:paraId="536F266F" w14:textId="191B0F31" w:rsidR="00832A86" w:rsidRDefault="00943B72" w:rsidP="00943B72">
      <w:pPr>
        <w:pStyle w:val="Bezriadkovania"/>
        <w:spacing w:line="360" w:lineRule="auto"/>
        <w:rPr>
          <w:rFonts w:ascii="Times New Roman" w:hAnsi="Times New Roman" w:cs="Times New Roman"/>
          <w:sz w:val="24"/>
          <w:szCs w:val="24"/>
        </w:rPr>
        <w:sectPr w:rsidR="00832A86" w:rsidSect="00B324A5">
          <w:pgSz w:w="11906" w:h="16838"/>
          <w:pgMar w:top="720" w:right="720" w:bottom="720" w:left="720" w:header="708" w:footer="708" w:gutter="0"/>
          <w:cols w:space="708"/>
          <w:docGrid w:linePitch="36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24A5">
        <w:rPr>
          <w:rFonts w:ascii="Times New Roman" w:hAnsi="Times New Roman" w:cs="Times New Roman"/>
          <w:sz w:val="24"/>
          <w:szCs w:val="24"/>
        </w:rPr>
        <w:t xml:space="preserve">     </w:t>
      </w:r>
      <w:r>
        <w:rPr>
          <w:rFonts w:ascii="Times New Roman" w:hAnsi="Times New Roman" w:cs="Times New Roman"/>
          <w:sz w:val="24"/>
          <w:szCs w:val="24"/>
        </w:rPr>
        <w:t>podpis predsedu odbor</w:t>
      </w:r>
    </w:p>
    <w:p w14:paraId="3754F49C" w14:textId="77777777" w:rsidR="00832A86" w:rsidRDefault="00832A86" w:rsidP="00832A86">
      <w:pPr>
        <w:spacing w:line="100" w:lineRule="atLeast"/>
        <w:jc w:val="right"/>
        <w:rPr>
          <w:rFonts w:ascii="Verdana" w:eastAsia="TeXGyreBonumRegular" w:hAnsi="Verdana" w:cs="TeXGyreBonumRegular"/>
          <w:b/>
          <w:bCs/>
          <w:color w:val="000000"/>
          <w:sz w:val="12"/>
          <w:szCs w:val="12"/>
        </w:rPr>
      </w:pPr>
      <w:r>
        <w:rPr>
          <w:rFonts w:ascii="Verdana" w:eastAsia="TeXGyreBonumRegular" w:hAnsi="Verdana" w:cs="TeXGyreBonumRegular"/>
          <w:b/>
          <w:bCs/>
          <w:color w:val="000000"/>
          <w:sz w:val="12"/>
          <w:szCs w:val="12"/>
        </w:rPr>
        <w:lastRenderedPageBreak/>
        <w:t>v4.10</w:t>
      </w:r>
    </w:p>
    <w:p w14:paraId="5138DFB6" w14:textId="77777777" w:rsidR="00832A86" w:rsidRDefault="00832A86" w:rsidP="00832A86">
      <w:pPr>
        <w:spacing w:after="120" w:line="240" w:lineRule="auto"/>
        <w:jc w:val="center"/>
        <w:rPr>
          <w:rFonts w:ascii="Verdana" w:hAnsi="Verdana"/>
          <w:b/>
          <w:bCs/>
        </w:rPr>
      </w:pPr>
      <w:r>
        <w:rPr>
          <w:rFonts w:ascii="Verdana" w:hAnsi="Verdana"/>
          <w:b/>
          <w:bCs/>
        </w:rPr>
        <w:t>SÚHLAS SO SPRACOVANÍM OSOBNÝCH ÚDAJOV – Výkaz o činnosti odboru</w:t>
      </w:r>
    </w:p>
    <w:p w14:paraId="0DEB1732" w14:textId="77777777" w:rsidR="00832A86" w:rsidRDefault="00832A86" w:rsidP="00832A86">
      <w:pPr>
        <w:pStyle w:val="Zkladntext"/>
        <w:jc w:val="center"/>
        <w:rPr>
          <w:rFonts w:ascii="Verdana" w:eastAsia="TeXGyreBonumRegular" w:hAnsi="Verdana" w:cs="TeXGyreBonumRegular"/>
          <w:color w:val="000000"/>
          <w:sz w:val="14"/>
          <w:szCs w:val="14"/>
        </w:rPr>
      </w:pPr>
      <w:r>
        <w:rPr>
          <w:rFonts w:ascii="Verdana" w:eastAsia="TeXGyreBonumRegular" w:hAnsi="Verdana" w:cs="TeXGyreBonumRegular"/>
          <w:color w:val="000000"/>
          <w:sz w:val="14"/>
          <w:szCs w:val="14"/>
        </w:rPr>
        <w:t>v zmysle Nariadenia Európskeho parlamentu a Rady (EÚ) 2016/679 z 27. apríla 2016 o ochrane fyzických osôb pri spracúvaní osobných údajov a o voľnom pohybe takýchto údajov, ktorým sa zrušuje smernica 95/46/ES (všeobecné nariadenie o ochrane údajov),</w:t>
      </w:r>
    </w:p>
    <w:p w14:paraId="0EE596FC" w14:textId="77777777" w:rsidR="00832A86" w:rsidRDefault="00832A86" w:rsidP="00832A86">
      <w:pPr>
        <w:pStyle w:val="Zkladntext"/>
        <w:jc w:val="center"/>
        <w:rPr>
          <w:rFonts w:ascii="Verdana" w:eastAsia="TeXGyreBonumRegular" w:hAnsi="Verdana" w:cs="TeXGyreBonumRegular"/>
          <w:color w:val="000000"/>
          <w:sz w:val="14"/>
          <w:szCs w:val="14"/>
        </w:rPr>
      </w:pPr>
      <w:r>
        <w:rPr>
          <w:rFonts w:ascii="Verdana" w:eastAsia="TeXGyreBonumRegular" w:hAnsi="Verdana" w:cs="TeXGyreBonumRegular"/>
          <w:color w:val="000000"/>
          <w:sz w:val="14"/>
          <w:szCs w:val="14"/>
        </w:rPr>
        <w:t>resp. v zmysle Zákona č. 18/2018 Z. z. o ochrane osobných údajov a o zmene a doplnení niektorých zákonov</w:t>
      </w:r>
    </w:p>
    <w:p w14:paraId="18DDEF68" w14:textId="77777777" w:rsidR="00832A86" w:rsidRDefault="00832A86" w:rsidP="00832A86">
      <w:pPr>
        <w:pStyle w:val="Zkladntext"/>
        <w:rPr>
          <w:rFonts w:ascii="Verdana" w:hAnsi="Verdana"/>
          <w:b/>
          <w:bCs/>
          <w:color w:val="000000"/>
          <w:sz w:val="16"/>
          <w:szCs w:val="16"/>
        </w:rPr>
      </w:pPr>
      <w:r>
        <w:rPr>
          <w:rFonts w:ascii="Verdana" w:hAnsi="Verdana"/>
          <w:b/>
          <w:bCs/>
          <w:color w:val="000000"/>
          <w:sz w:val="16"/>
          <w:szCs w:val="16"/>
        </w:rPr>
        <w:t>Prevádzkovateľ:</w:t>
      </w:r>
    </w:p>
    <w:p w14:paraId="1536228E" w14:textId="77777777" w:rsidR="00832A86" w:rsidRDefault="00832A86" w:rsidP="00832A86">
      <w:pPr>
        <w:pStyle w:val="Zkladntext"/>
        <w:numPr>
          <w:ilvl w:val="0"/>
          <w:numId w:val="3"/>
        </w:numPr>
        <w:rPr>
          <w:rFonts w:ascii="Verdana" w:eastAsia="TeXGyreBonumRegular" w:hAnsi="Verdana" w:cs="TeXGyreBonumRegular"/>
          <w:color w:val="000000"/>
          <w:sz w:val="16"/>
          <w:szCs w:val="16"/>
        </w:rPr>
      </w:pPr>
      <w:r>
        <w:rPr>
          <w:rFonts w:ascii="Verdana" w:eastAsia="TeXGyreBonumRegular" w:hAnsi="Verdana" w:cs="TeXGyreBonumRegular"/>
          <w:b/>
          <w:bCs/>
          <w:color w:val="000000"/>
          <w:sz w:val="16"/>
          <w:szCs w:val="16"/>
        </w:rPr>
        <w:t>Matica slovenská</w:t>
      </w:r>
      <w:r>
        <w:rPr>
          <w:rFonts w:ascii="Verdana" w:eastAsia="TeXGyreBonumRegular" w:hAnsi="Verdana" w:cs="TeXGyreBonumRegular"/>
          <w:color w:val="000000"/>
          <w:sz w:val="16"/>
          <w:szCs w:val="16"/>
        </w:rPr>
        <w:t>, P. Mudroňa 1, 036 01 Martin, SR</w:t>
      </w:r>
    </w:p>
    <w:p w14:paraId="58D856C9" w14:textId="77777777" w:rsidR="00832A86" w:rsidRDefault="00832A86" w:rsidP="00832A86">
      <w:pPr>
        <w:pStyle w:val="Zkladntext"/>
        <w:numPr>
          <w:ilvl w:val="0"/>
          <w:numId w:val="3"/>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IČO: 00179027, DIČ: 2020603123, IČ DPH: ---</w:t>
      </w:r>
    </w:p>
    <w:p w14:paraId="7E863582"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Kontaktná osoba:</w:t>
      </w:r>
    </w:p>
    <w:p w14:paraId="7DBFA9EB" w14:textId="77777777" w:rsidR="00832A86" w:rsidRDefault="00832A86" w:rsidP="00832A86">
      <w:pPr>
        <w:pStyle w:val="Zkladntext"/>
        <w:numPr>
          <w:ilvl w:val="0"/>
          <w:numId w:val="4"/>
        </w:numPr>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JUDr. Marián Gešper</w:t>
      </w:r>
      <w:r>
        <w:rPr>
          <w:rFonts w:ascii="Verdana" w:eastAsia="TeXGyreBonumRegular" w:hAnsi="Verdana" w:cs="TeXGyreBonumRegular"/>
          <w:color w:val="000000"/>
          <w:sz w:val="16"/>
          <w:szCs w:val="16"/>
        </w:rPr>
        <w:t xml:space="preserve">, t. č.: 043/ 381 2820 , mail: sekretariat@matica.sk, web: </w:t>
      </w:r>
      <w:r>
        <w:rPr>
          <w:rFonts w:ascii="Verdana" w:eastAsia="TeXGyreBonumRegular" w:hAnsi="Verdana" w:cs="TeXGyreBonumRegular"/>
          <w:b/>
          <w:bCs/>
          <w:color w:val="000000"/>
          <w:sz w:val="16"/>
          <w:szCs w:val="16"/>
        </w:rPr>
        <w:t>www.matica.sk</w:t>
      </w:r>
    </w:p>
    <w:p w14:paraId="3CE69994"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Zodpovedná osoba DPO pre oblasť ochrany osobných údajov:</w:t>
      </w:r>
    </w:p>
    <w:p w14:paraId="759E8A52" w14:textId="77777777" w:rsidR="00832A86" w:rsidRDefault="00832A86" w:rsidP="00832A86">
      <w:pPr>
        <w:pStyle w:val="Zkladntext"/>
        <w:numPr>
          <w:ilvl w:val="0"/>
          <w:numId w:val="5"/>
        </w:numPr>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Ing. Pavol Kleban</w:t>
      </w:r>
      <w:r>
        <w:rPr>
          <w:rFonts w:ascii="Verdana" w:eastAsia="TeXGyreBonumRegular" w:hAnsi="Verdana" w:cs="TeXGyreBonumRegular"/>
          <w:color w:val="000000"/>
          <w:sz w:val="16"/>
          <w:szCs w:val="16"/>
        </w:rPr>
        <w:t xml:space="preserve">, t. č.: 0907 931 085, mail: pavol.kleban@gdpr-pass.sk, web: </w:t>
      </w:r>
      <w:r>
        <w:rPr>
          <w:rFonts w:ascii="Verdana" w:eastAsia="TeXGyreBonumRegular" w:hAnsi="Verdana" w:cs="TeXGyreBonumRegular"/>
          <w:b/>
          <w:bCs/>
          <w:color w:val="000000"/>
          <w:sz w:val="16"/>
          <w:szCs w:val="16"/>
        </w:rPr>
        <w:t>www.gdpr-pass.sk</w:t>
      </w:r>
    </w:p>
    <w:p w14:paraId="5E2D5789"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Spracúvanie a ochranu osobných údajov fyzickej osoby upravuje:</w:t>
      </w:r>
    </w:p>
    <w:p w14:paraId="0C840468" w14:textId="77777777" w:rsidR="00832A86" w:rsidRDefault="00832A86" w:rsidP="00832A86">
      <w:pPr>
        <w:pStyle w:val="Zkladntext"/>
        <w:numPr>
          <w:ilvl w:val="0"/>
          <w:numId w:val="6"/>
        </w:numPr>
        <w:rPr>
          <w:rFonts w:ascii="Verdana" w:eastAsia="TeXGyreBonumRegular" w:hAnsi="Verdana" w:cs="TeXGyreBonumRegular"/>
          <w:color w:val="000000"/>
          <w:sz w:val="16"/>
          <w:szCs w:val="16"/>
        </w:rPr>
      </w:pPr>
      <w:r>
        <w:rPr>
          <w:rFonts w:ascii="Verdana" w:eastAsia="TeXGyreBonumRegular" w:hAnsi="Verdana" w:cs="TeXGyreBonumRegular"/>
          <w:i/>
          <w:iCs/>
          <w:color w:val="000000"/>
          <w:sz w:val="16"/>
          <w:szCs w:val="16"/>
        </w:rPr>
        <w:t>Nariadenie Európskeho parlamentu a Rady (EÚ) 2016/679 z 27. apríla 2016 o ochrane fyzických osôb pri spracúvaní osobných údajov a o voľnom pohybe takýchto údajov, ktorým sa zrušuje smernica 95/46/ES (všeobecné nariadenie o ochrane údajov)</w:t>
      </w:r>
      <w:r>
        <w:rPr>
          <w:rFonts w:ascii="Verdana" w:eastAsia="TeXGyreBonumRegular" w:hAnsi="Verdana" w:cs="TeXGyreBonumRegular"/>
          <w:color w:val="000000"/>
          <w:sz w:val="16"/>
          <w:szCs w:val="16"/>
        </w:rPr>
        <w:t>, ďalej ako „</w:t>
      </w:r>
      <w:r>
        <w:rPr>
          <w:rFonts w:ascii="Verdana" w:eastAsia="TeXGyreBonumRegular" w:hAnsi="Verdana" w:cs="TeXGyreBonumRegular"/>
          <w:b/>
          <w:bCs/>
          <w:i/>
          <w:iCs/>
          <w:color w:val="000000"/>
          <w:sz w:val="16"/>
          <w:szCs w:val="16"/>
        </w:rPr>
        <w:t>Nariadenie GDPR</w:t>
      </w:r>
      <w:r>
        <w:rPr>
          <w:rFonts w:ascii="Verdana" w:eastAsia="TeXGyreBonumRegular" w:hAnsi="Verdana" w:cs="TeXGyreBonumRegular"/>
          <w:color w:val="000000"/>
          <w:sz w:val="16"/>
          <w:szCs w:val="16"/>
        </w:rPr>
        <w:t>“,</w:t>
      </w:r>
    </w:p>
    <w:p w14:paraId="3FA9B0E5" w14:textId="77777777" w:rsidR="00832A86" w:rsidRDefault="00832A86" w:rsidP="00832A86">
      <w:pPr>
        <w:pStyle w:val="Zkladntext"/>
        <w:numPr>
          <w:ilvl w:val="0"/>
          <w:numId w:val="6"/>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a </w:t>
      </w:r>
      <w:r>
        <w:rPr>
          <w:rFonts w:ascii="Verdana" w:eastAsia="TeXGyreBonumRegular" w:hAnsi="Verdana" w:cs="TeXGyreBonumRegular"/>
          <w:i/>
          <w:iCs/>
          <w:color w:val="000000"/>
          <w:sz w:val="16"/>
          <w:szCs w:val="16"/>
        </w:rPr>
        <w:t>Zákon č. 18/2018 Z. z. o ochrane osobných údajov a o zmene a doplnení niektorých zákonov</w:t>
      </w:r>
      <w:r>
        <w:rPr>
          <w:rFonts w:ascii="Verdana" w:eastAsia="TeXGyreBonumRegular" w:hAnsi="Verdana" w:cs="TeXGyreBonumRegular"/>
          <w:color w:val="000000"/>
          <w:sz w:val="16"/>
          <w:szCs w:val="16"/>
        </w:rPr>
        <w:t>, ďalej ako „</w:t>
      </w:r>
      <w:r>
        <w:rPr>
          <w:rFonts w:ascii="Verdana" w:eastAsia="TeXGyreBonumRegular" w:hAnsi="Verdana" w:cs="TeXGyreBonumRegular"/>
          <w:b/>
          <w:bCs/>
          <w:i/>
          <w:iCs/>
          <w:color w:val="000000"/>
          <w:sz w:val="16"/>
          <w:szCs w:val="16"/>
        </w:rPr>
        <w:t>Zákon 18</w:t>
      </w:r>
      <w:r>
        <w:rPr>
          <w:rFonts w:ascii="Verdana" w:eastAsia="TeXGyreBonumRegular" w:hAnsi="Verdana" w:cs="TeXGyreBonumRegular"/>
          <w:color w:val="000000"/>
          <w:sz w:val="16"/>
          <w:szCs w:val="16"/>
        </w:rPr>
        <w:t>“.</w:t>
      </w:r>
    </w:p>
    <w:p w14:paraId="6BF413FC"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Osobné údaje dotknutej osoby:</w:t>
      </w:r>
    </w:p>
    <w:p w14:paraId="0DAF9FBD" w14:textId="77777777" w:rsidR="00832A86" w:rsidRDefault="00832A86" w:rsidP="00832A86">
      <w:pPr>
        <w:pStyle w:val="Zkladntext"/>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Osobné údaje uvedené vo výkaze o činnosti odboru Matice slovenskej:</w:t>
      </w:r>
    </w:p>
    <w:p w14:paraId="258FCC6F" w14:textId="77777777" w:rsidR="00832A86" w:rsidRDefault="00832A86" w:rsidP="00832A86">
      <w:pPr>
        <w:pStyle w:val="Zkladntext"/>
        <w:numPr>
          <w:ilvl w:val="0"/>
          <w:numId w:val="7"/>
        </w:numPr>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titul, meno, priezvisko, dátum narodenia, rodné číslo, adresa bydliska (ulica, obec, PSČ, okres, kraj) povolanie, telefón, email, dátum nástupu do funkcie, názov odboru, podpis</w:t>
      </w:r>
    </w:p>
    <w:p w14:paraId="18A28FB3" w14:textId="77777777" w:rsidR="00832A86" w:rsidRDefault="00832A86" w:rsidP="00832A86">
      <w:pPr>
        <w:pStyle w:val="Zkladntext"/>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Osobné údaje spracúvané počas akcií a podujatí organizovaných Maticou slovenskou (v prípade účasti):</w:t>
      </w:r>
    </w:p>
    <w:p w14:paraId="2F6F838B" w14:textId="77777777" w:rsidR="00832A86" w:rsidRDefault="00832A86" w:rsidP="00832A86">
      <w:pPr>
        <w:pStyle w:val="Zkladntext"/>
        <w:numPr>
          <w:ilvl w:val="0"/>
          <w:numId w:val="7"/>
        </w:numPr>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fotografie, kamerový záznam, videozáznam, zvukový záznam</w:t>
      </w:r>
    </w:p>
    <w:p w14:paraId="64164A34"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Účel spracúvania osobných údajov (vyplývajúci z členstva v Matici slovenskej):</w:t>
      </w:r>
    </w:p>
    <w:p w14:paraId="46299D82" w14:textId="77777777" w:rsidR="00832A86" w:rsidRDefault="00832A86" w:rsidP="00832A86">
      <w:pPr>
        <w:pStyle w:val="Zkladntext"/>
        <w:numPr>
          <w:ilvl w:val="0"/>
          <w:numId w:val="8"/>
        </w:numPr>
        <w:rPr>
          <w:rFonts w:ascii="Verdana" w:eastAsia="TeXGyreBonumRegular" w:hAnsi="Verdana" w:cs="TeXGyreBonumRegular"/>
          <w:i/>
          <w:iCs/>
          <w:color w:val="000000"/>
          <w:sz w:val="16"/>
          <w:szCs w:val="16"/>
        </w:rPr>
      </w:pPr>
      <w:r>
        <w:rPr>
          <w:rFonts w:ascii="Verdana" w:eastAsia="TeXGyreBonumRegular" w:hAnsi="Verdana" w:cs="TeXGyreBonumRegular"/>
          <w:color w:val="000000"/>
          <w:sz w:val="16"/>
          <w:szCs w:val="16"/>
        </w:rPr>
        <w:t>nadobudnutie členstva a vystavenie (</w:t>
      </w:r>
      <w:r>
        <w:rPr>
          <w:rFonts w:ascii="Verdana" w:eastAsia="TeXGyreBonumRegular" w:hAnsi="Verdana" w:cs="TeXGyreBonumRegular"/>
          <w:i/>
          <w:iCs/>
          <w:color w:val="000000"/>
          <w:sz w:val="16"/>
          <w:szCs w:val="16"/>
        </w:rPr>
        <w:t>Slávnostného</w:t>
      </w:r>
      <w:r>
        <w:rPr>
          <w:rFonts w:ascii="Verdana" w:eastAsia="TeXGyreBonumRegular" w:hAnsi="Verdana" w:cs="TeXGyreBonumRegular"/>
          <w:color w:val="000000"/>
          <w:sz w:val="16"/>
          <w:szCs w:val="16"/>
        </w:rPr>
        <w:t xml:space="preserve">) </w:t>
      </w:r>
      <w:r>
        <w:rPr>
          <w:rFonts w:ascii="Verdana" w:eastAsia="TeXGyreBonumRegular" w:hAnsi="Verdana" w:cs="TeXGyreBonumRegular"/>
          <w:i/>
          <w:iCs/>
          <w:color w:val="000000"/>
          <w:sz w:val="16"/>
          <w:szCs w:val="16"/>
        </w:rPr>
        <w:t>Členského preukazu MS,</w:t>
      </w:r>
      <w:r w:rsidRPr="007A0473">
        <w:rPr>
          <w:rFonts w:ascii="Verdana" w:eastAsia="TeXGyreBonumRegular" w:hAnsi="Verdana" w:cs="TeXGyreBonumRegular"/>
          <w:i/>
          <w:iCs/>
          <w:color w:val="000000"/>
          <w:sz w:val="16"/>
          <w:szCs w:val="16"/>
        </w:rPr>
        <w:t xml:space="preserve"> </w:t>
      </w:r>
      <w:r>
        <w:rPr>
          <w:rFonts w:ascii="Verdana" w:eastAsia="TeXGyreBonumRegular" w:hAnsi="Verdana" w:cs="TeXGyreBonumRegular"/>
          <w:i/>
          <w:iCs/>
          <w:color w:val="000000"/>
          <w:sz w:val="16"/>
          <w:szCs w:val="16"/>
        </w:rPr>
        <w:t>diplomu MS</w:t>
      </w:r>
    </w:p>
    <w:p w14:paraId="458C5E4A" w14:textId="77777777" w:rsidR="00832A86" w:rsidRDefault="00832A86" w:rsidP="00832A86">
      <w:pPr>
        <w:pStyle w:val="Zkladntext"/>
        <w:numPr>
          <w:ilvl w:val="0"/>
          <w:numId w:val="8"/>
        </w:numPr>
        <w:rPr>
          <w:rFonts w:ascii="Verdana" w:eastAsia="TeXGyreBonumRegular" w:hAnsi="Verdana" w:cs="TeXGyreBonumRegular"/>
          <w:i/>
          <w:iCs/>
          <w:color w:val="000000"/>
          <w:sz w:val="16"/>
          <w:szCs w:val="16"/>
        </w:rPr>
      </w:pPr>
      <w:r>
        <w:rPr>
          <w:rFonts w:ascii="Verdana" w:eastAsia="TeXGyreBonumRegular" w:hAnsi="Verdana" w:cs="TeXGyreBonumRegular"/>
          <w:color w:val="000000"/>
          <w:sz w:val="16"/>
          <w:szCs w:val="16"/>
        </w:rPr>
        <w:t xml:space="preserve">evidencia členov Matice slovenskej v </w:t>
      </w:r>
      <w:r>
        <w:rPr>
          <w:rFonts w:ascii="Verdana" w:eastAsia="TeXGyreBonumRegular" w:hAnsi="Verdana" w:cs="TeXGyreBonumRegular"/>
          <w:i/>
          <w:iCs/>
          <w:color w:val="000000"/>
          <w:sz w:val="16"/>
          <w:szCs w:val="16"/>
        </w:rPr>
        <w:t>Matričnej knihe MO, ZO, VO, OMM MS</w:t>
      </w:r>
    </w:p>
    <w:p w14:paraId="350A2376" w14:textId="77777777" w:rsidR="00832A86" w:rsidRDefault="00832A86" w:rsidP="00832A86">
      <w:pPr>
        <w:pStyle w:val="Zkladntext"/>
        <w:numPr>
          <w:ilvl w:val="0"/>
          <w:numId w:val="8"/>
        </w:numPr>
        <w:rPr>
          <w:rFonts w:ascii="Verdana" w:eastAsia="TeXGyreBonumRegular" w:hAnsi="Verdana" w:cs="TeXGyreBonumRegular"/>
          <w:i/>
          <w:iCs/>
          <w:color w:val="000000"/>
          <w:sz w:val="16"/>
          <w:szCs w:val="16"/>
        </w:rPr>
      </w:pPr>
      <w:r>
        <w:rPr>
          <w:rFonts w:ascii="Verdana" w:eastAsia="TeXGyreBonumRegular" w:hAnsi="Verdana" w:cs="TeXGyreBonumRegular"/>
          <w:color w:val="000000"/>
          <w:sz w:val="16"/>
          <w:szCs w:val="16"/>
        </w:rPr>
        <w:t xml:space="preserve">evidencia funkcionárov v </w:t>
      </w:r>
      <w:r>
        <w:rPr>
          <w:rFonts w:ascii="Verdana" w:eastAsia="TeXGyreBonumRegular" w:hAnsi="Verdana" w:cs="TeXGyreBonumRegular"/>
          <w:i/>
          <w:iCs/>
          <w:color w:val="000000"/>
          <w:sz w:val="16"/>
          <w:szCs w:val="16"/>
        </w:rPr>
        <w:t>Evidenčnej karte MO, ZO, VO, OMM MS</w:t>
      </w:r>
    </w:p>
    <w:p w14:paraId="60FF32E4" w14:textId="77777777" w:rsidR="00832A86" w:rsidRDefault="00832A86" w:rsidP="00832A86">
      <w:pPr>
        <w:pStyle w:val="Zkladntext"/>
        <w:numPr>
          <w:ilvl w:val="0"/>
          <w:numId w:val="8"/>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vyhotovenie prezenčných listín a zápisníc zo zasadnutí orgánov MS</w:t>
      </w:r>
    </w:p>
    <w:p w14:paraId="39504A8B" w14:textId="77777777" w:rsidR="00832A86" w:rsidRDefault="00832A86" w:rsidP="00832A86">
      <w:pPr>
        <w:pStyle w:val="Zkladntext"/>
        <w:numPr>
          <w:ilvl w:val="0"/>
          <w:numId w:val="8"/>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vyhotovenie výkazu o činnosti odboru </w:t>
      </w:r>
    </w:p>
    <w:p w14:paraId="584877AF" w14:textId="77777777" w:rsidR="00832A86" w:rsidRDefault="00832A86" w:rsidP="00832A86">
      <w:pPr>
        <w:pStyle w:val="Zkladntext"/>
        <w:numPr>
          <w:ilvl w:val="0"/>
          <w:numId w:val="8"/>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propagácia matičných akcií a podujatí v médiách: internet (www.matica.sk, www.snn.sk, …), noviny a časopisy (Slovenské národné noviny, Hlas Matice, …), sociálne siete (Facebook, …), televízia a rozhlas, newsletter, ...</w:t>
      </w:r>
    </w:p>
    <w:p w14:paraId="6F244F76"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Právny základ spracúvania osobných údajov:</w:t>
      </w:r>
    </w:p>
    <w:p w14:paraId="5F09485E" w14:textId="77777777" w:rsidR="00832A86" w:rsidRDefault="00832A86" w:rsidP="00832A86">
      <w:pPr>
        <w:pStyle w:val="Zkladntext"/>
        <w:numPr>
          <w:ilvl w:val="0"/>
          <w:numId w:val="9"/>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dotknutá osoba vyjadrila súhlas so spracúvaním osobných údajov v zmysle </w:t>
      </w:r>
      <w:r>
        <w:rPr>
          <w:rFonts w:ascii="Verdana" w:eastAsia="TeXGyreBonumRegular" w:hAnsi="Verdana" w:cs="TeXGyreBonumRegular"/>
          <w:i/>
          <w:iCs/>
          <w:color w:val="000000"/>
          <w:sz w:val="16"/>
          <w:szCs w:val="16"/>
        </w:rPr>
        <w:t>Nariadenia GDPR</w:t>
      </w:r>
      <w:r>
        <w:rPr>
          <w:rFonts w:ascii="Verdana" w:eastAsia="TeXGyreBonumRegular" w:hAnsi="Verdana" w:cs="TeXGyreBonumRegular"/>
          <w:color w:val="000000"/>
          <w:sz w:val="16"/>
          <w:szCs w:val="16"/>
        </w:rPr>
        <w:t xml:space="preserve">, čl. 6, ods. 1, písm. a), resp. </w:t>
      </w:r>
      <w:r>
        <w:rPr>
          <w:rFonts w:ascii="Verdana" w:eastAsia="TeXGyreBonumRegular" w:hAnsi="Verdana" w:cs="TeXGyreBonumRegular"/>
          <w:i/>
          <w:iCs/>
          <w:color w:val="000000"/>
          <w:sz w:val="16"/>
          <w:szCs w:val="16"/>
        </w:rPr>
        <w:t>Zákona 18</w:t>
      </w:r>
      <w:r>
        <w:rPr>
          <w:rFonts w:ascii="Verdana" w:eastAsia="TeXGyreBonumRegular" w:hAnsi="Verdana" w:cs="TeXGyreBonumRegular"/>
          <w:color w:val="000000"/>
          <w:sz w:val="16"/>
          <w:szCs w:val="16"/>
        </w:rPr>
        <w:t>, § 13, ods. (1), písm. a)</w:t>
      </w:r>
    </w:p>
    <w:p w14:paraId="022A2A93"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Doba uchovávania osobných údajov:</w:t>
      </w:r>
    </w:p>
    <w:p w14:paraId="26AFF683" w14:textId="77777777" w:rsidR="00832A86" w:rsidRDefault="00832A86" w:rsidP="00832A86">
      <w:pPr>
        <w:pStyle w:val="Zkladntext"/>
        <w:numPr>
          <w:ilvl w:val="0"/>
          <w:numId w:val="10"/>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do odvolania súhlasu</w:t>
      </w:r>
    </w:p>
    <w:p w14:paraId="4790C068" w14:textId="77777777" w:rsidR="00832A86" w:rsidRDefault="00832A86" w:rsidP="00832A86">
      <w:pPr>
        <w:pStyle w:val="Zkladntext"/>
        <w:numPr>
          <w:ilvl w:val="0"/>
          <w:numId w:val="10"/>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v zmysle registratúrneho poriadku Matice slovenskej: neobmedzene (spracúvanie osobných údajov na účel archivácie sa nepovažuje za spracovanie nezlučiteľné s pôvodným účelom)</w:t>
      </w:r>
    </w:p>
    <w:p w14:paraId="173224D5"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Oprávnené záujmy prevádzkovateľa:</w:t>
      </w:r>
    </w:p>
    <w:p w14:paraId="79BBCB0E" w14:textId="77777777" w:rsidR="00832A86" w:rsidRDefault="00832A86" w:rsidP="00832A86">
      <w:pPr>
        <w:pStyle w:val="Zkladntext"/>
        <w:numPr>
          <w:ilvl w:val="0"/>
          <w:numId w:val="11"/>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bez oprávnených záujmov prevádzkovateľa</w:t>
      </w:r>
    </w:p>
    <w:p w14:paraId="3469C376"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Identifikácia príjemcu osobných údajov:</w:t>
      </w:r>
    </w:p>
    <w:p w14:paraId="587C4495" w14:textId="77777777" w:rsidR="00832A86" w:rsidRDefault="00832A86" w:rsidP="00832A86">
      <w:pPr>
        <w:pStyle w:val="Zkladntext"/>
        <w:numPr>
          <w:ilvl w:val="0"/>
          <w:numId w:val="12"/>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Orgány štátnej správy a verejnej správy na výkon kontroly a dozoru (Úrad na ochranu osobných údajov SR, …)</w:t>
      </w:r>
    </w:p>
    <w:p w14:paraId="325FE33E"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Prenos osobných údajov do tretej krajiny, alebo medzinárodnej organizácie:</w:t>
      </w:r>
    </w:p>
    <w:p w14:paraId="239D9692" w14:textId="77777777" w:rsidR="00832A86" w:rsidRDefault="00832A86" w:rsidP="00832A86">
      <w:pPr>
        <w:pStyle w:val="Zkladntext"/>
        <w:numPr>
          <w:ilvl w:val="0"/>
          <w:numId w:val="13"/>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osobné údaje sa neprenášajú do tretej krajiny, alebo medzinárodnej organizácie</w:t>
      </w:r>
    </w:p>
    <w:p w14:paraId="6FA618BB" w14:textId="77777777" w:rsidR="00832A86" w:rsidRDefault="00832A86" w:rsidP="00832A86">
      <w:pPr>
        <w:pStyle w:val="Zkladntext"/>
        <w:jc w:val="both"/>
        <w:rPr>
          <w:rFonts w:ascii="Verdana" w:eastAsia="TeXGyreBonumRegular" w:hAnsi="Verdana" w:cs="TeXGyreBonumRegular"/>
          <w:color w:val="000000"/>
          <w:sz w:val="16"/>
          <w:szCs w:val="16"/>
        </w:rPr>
      </w:pPr>
      <w:r>
        <w:rPr>
          <w:rFonts w:ascii="Verdana" w:eastAsia="TeXGyreBonumRegular" w:hAnsi="Verdana" w:cs="TeXGyreBonumRegular"/>
          <w:b/>
          <w:bCs/>
          <w:color w:val="000000"/>
          <w:sz w:val="16"/>
          <w:szCs w:val="16"/>
        </w:rPr>
        <w:t>Práva dotknutej osoby:</w:t>
      </w:r>
      <w:r>
        <w:rPr>
          <w:rFonts w:ascii="Verdana" w:eastAsia="TeXGyreBonumRegular" w:hAnsi="Verdana" w:cs="TeXGyreBonumRegular"/>
          <w:color w:val="000000"/>
          <w:sz w:val="16"/>
          <w:szCs w:val="16"/>
        </w:rPr>
        <w:t xml:space="preserve"> dotknutá osoba má v zmysle </w:t>
      </w:r>
      <w:r>
        <w:rPr>
          <w:rFonts w:ascii="Verdana" w:eastAsia="TeXGyreBonumRegular" w:hAnsi="Verdana" w:cs="TeXGyreBonumRegular"/>
          <w:i/>
          <w:iCs/>
          <w:color w:val="000000"/>
          <w:sz w:val="16"/>
          <w:szCs w:val="16"/>
        </w:rPr>
        <w:t>Nariadenia GDPR</w:t>
      </w:r>
      <w:r>
        <w:rPr>
          <w:rFonts w:ascii="Verdana" w:eastAsia="TeXGyreBonumRegular" w:hAnsi="Verdana" w:cs="TeXGyreBonumRegular"/>
          <w:color w:val="000000"/>
          <w:sz w:val="16"/>
          <w:szCs w:val="16"/>
        </w:rPr>
        <w:t xml:space="preserve">, resp. </w:t>
      </w:r>
      <w:r>
        <w:rPr>
          <w:rFonts w:ascii="Verdana" w:eastAsia="TeXGyreBonumRegular" w:hAnsi="Verdana" w:cs="TeXGyreBonumRegular"/>
          <w:i/>
          <w:iCs/>
          <w:color w:val="000000"/>
          <w:sz w:val="16"/>
          <w:szCs w:val="16"/>
        </w:rPr>
        <w:t>Zákona 18</w:t>
      </w:r>
      <w:r>
        <w:rPr>
          <w:rFonts w:ascii="Verdana" w:eastAsia="TeXGyreBonumRegular" w:hAnsi="Verdana" w:cs="TeXGyreBonumRegular"/>
          <w:color w:val="000000"/>
          <w:sz w:val="16"/>
          <w:szCs w:val="16"/>
        </w:rPr>
        <w:t xml:space="preserve"> právo na prístup k osobným údajom, právo na opravu osobných údajov, právo na vymazanie osobných údajov, právo na obmedzenie spracúvania osobných údajov, právo na prenosnosť osobných údajov, právo namietať spracúvanie osobných údajov, právo podať návrh na začatie konania (čl. 77 / § 100) a na spracovanie osobných údajov, ktoré sa zakladá na udelení súhlasu so spracúvaním osobných údajov, má právo svoj súhlas na spracovanie osobných údajov kedykoľvek odvolať; odvolanie súhlasu nemá vplyv na zákonnosť spracúvania osobných údajov založeného na súhlase udelenom pred jeho odvolaním.</w:t>
      </w:r>
    </w:p>
    <w:p w14:paraId="520FB8E4" w14:textId="77777777" w:rsidR="00832A86" w:rsidRDefault="00832A86" w:rsidP="00832A86">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Existencia automatizovaného individuálneho rozhodovania + profilovanie:</w:t>
      </w:r>
    </w:p>
    <w:p w14:paraId="4034DF84" w14:textId="77777777" w:rsidR="00832A86" w:rsidRDefault="00832A86" w:rsidP="00832A86">
      <w:pPr>
        <w:pStyle w:val="Zkladntext"/>
        <w:numPr>
          <w:ilvl w:val="0"/>
          <w:numId w:val="14"/>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bez existencie automatizovaného individuálneho rozhodovania vrátane profilovania</w:t>
      </w:r>
    </w:p>
    <w:p w14:paraId="476F98E1" w14:textId="77777777" w:rsidR="00832A86" w:rsidRDefault="00832A86" w:rsidP="00832A86">
      <w:pPr>
        <w:pStyle w:val="Zkladntext"/>
        <w:rPr>
          <w:rFonts w:ascii="Verdana" w:hAnsi="Verdana"/>
          <w:b/>
          <w:bCs/>
          <w:sz w:val="16"/>
          <w:szCs w:val="16"/>
        </w:rPr>
      </w:pPr>
      <w:r>
        <w:rPr>
          <w:rFonts w:ascii="Verdana" w:hAnsi="Verdana"/>
          <w:b/>
          <w:bCs/>
          <w:sz w:val="16"/>
          <w:szCs w:val="16"/>
        </w:rPr>
        <w:t xml:space="preserve">Prevádzkovateľ zachováva mlčanlivosť o osobných údajoch, ktoré spracúva v zmysle § 79 </w:t>
      </w:r>
      <w:r>
        <w:rPr>
          <w:rFonts w:ascii="Verdana" w:hAnsi="Verdana"/>
          <w:b/>
          <w:bCs/>
          <w:i/>
          <w:iCs/>
          <w:sz w:val="16"/>
          <w:szCs w:val="16"/>
        </w:rPr>
        <w:t>Zákona 18</w:t>
      </w:r>
      <w:r>
        <w:rPr>
          <w:rFonts w:ascii="Verdana" w:hAnsi="Verdana"/>
          <w:b/>
          <w:bCs/>
          <w:sz w:val="16"/>
          <w:szCs w:val="16"/>
        </w:rPr>
        <w:t>.</w:t>
      </w:r>
    </w:p>
    <w:p w14:paraId="1F48C5FC" w14:textId="77777777" w:rsidR="00832A86" w:rsidRDefault="00832A86" w:rsidP="00832A86">
      <w:pPr>
        <w:spacing w:after="120" w:line="240" w:lineRule="auto"/>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Svojím podpisom potvrdzujem, že som bol/a oboznámený/á so spracúvaním osobných údajov (čl. 13 </w:t>
      </w:r>
      <w:r>
        <w:rPr>
          <w:rFonts w:ascii="Verdana" w:eastAsia="TeXGyreBonumRegular" w:hAnsi="Verdana" w:cs="TeXGyreBonumRegular"/>
          <w:i/>
          <w:iCs/>
          <w:color w:val="000000"/>
          <w:sz w:val="16"/>
          <w:szCs w:val="16"/>
        </w:rPr>
        <w:t>Nariadenia GDPR</w:t>
      </w:r>
      <w:r>
        <w:rPr>
          <w:rFonts w:ascii="Verdana" w:eastAsia="TeXGyreBonumRegular" w:hAnsi="Verdana" w:cs="TeXGyreBonumRegular"/>
          <w:color w:val="000000"/>
          <w:sz w:val="16"/>
          <w:szCs w:val="16"/>
        </w:rPr>
        <w:t xml:space="preserve">, resp. § 19 </w:t>
      </w:r>
      <w:r>
        <w:rPr>
          <w:rFonts w:ascii="Verdana" w:eastAsia="TeXGyreBonumRegular" w:hAnsi="Verdana" w:cs="TeXGyreBonumRegular"/>
          <w:i/>
          <w:iCs/>
          <w:color w:val="000000"/>
          <w:sz w:val="16"/>
          <w:szCs w:val="16"/>
        </w:rPr>
        <w:t>Zákona 18</w:t>
      </w:r>
      <w:r>
        <w:rPr>
          <w:rFonts w:ascii="Verdana" w:eastAsia="TeXGyreBonumRegular" w:hAnsi="Verdana" w:cs="TeXGyreBonumRegular"/>
          <w:color w:val="000000"/>
          <w:sz w:val="16"/>
          <w:szCs w:val="16"/>
        </w:rPr>
        <w:t>) a vyjadrujem súhlas so spracovaním osobných údajov.</w:t>
      </w:r>
    </w:p>
    <w:p w14:paraId="45E00AA5" w14:textId="77777777" w:rsidR="00832A86" w:rsidRDefault="00832A86" w:rsidP="00832A86">
      <w:pPr>
        <w:spacing w:after="120" w:line="240" w:lineRule="auto"/>
        <w:jc w:val="both"/>
        <w:rPr>
          <w:rFonts w:ascii="Verdana" w:eastAsia="TeXGyreBonumRegular" w:hAnsi="Verdana" w:cs="TeXGyreBonumRegular"/>
          <w:color w:val="000000"/>
          <w:sz w:val="16"/>
          <w:szCs w:val="16"/>
        </w:rPr>
      </w:pPr>
    </w:p>
    <w:p w14:paraId="3F053B53" w14:textId="77777777" w:rsidR="00832A86" w:rsidRPr="00E309B9" w:rsidRDefault="00832A86" w:rsidP="00832A86">
      <w:pPr>
        <w:spacing w:after="120" w:line="240" w:lineRule="auto"/>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V …................................</w:t>
      </w:r>
      <w:r>
        <w:rPr>
          <w:rFonts w:ascii="Verdana" w:eastAsia="TeXGyreBonumRegular" w:hAnsi="Verdana" w:cs="TeXGyreBonumRegular"/>
          <w:b/>
          <w:bCs/>
          <w:color w:val="000000"/>
          <w:sz w:val="16"/>
          <w:szCs w:val="16"/>
        </w:rPr>
        <w:t>,</w:t>
      </w:r>
      <w:r>
        <w:rPr>
          <w:rFonts w:ascii="Verdana" w:eastAsia="TeXGyreBonumRegular" w:hAnsi="Verdana" w:cs="TeXGyreBonumRegular"/>
          <w:color w:val="000000"/>
          <w:sz w:val="16"/>
          <w:szCs w:val="16"/>
        </w:rPr>
        <w:t xml:space="preserve"> dňa ...........................</w:t>
      </w:r>
      <w:r>
        <w:rPr>
          <w:rFonts w:ascii="Verdana" w:eastAsia="TeXGyreBonumRegular" w:hAnsi="Verdana" w:cs="TeXGyreBonumRegular"/>
          <w:color w:val="000000"/>
          <w:sz w:val="16"/>
          <w:szCs w:val="16"/>
        </w:rPr>
        <w:tab/>
        <w:t>meno a priezvisko:......................................... podpis: ...........................</w:t>
      </w:r>
    </w:p>
    <w:sectPr w:rsidR="00832A86" w:rsidRPr="00E309B9" w:rsidSect="00832A86">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D950" w14:textId="77777777" w:rsidR="00E34A34" w:rsidRDefault="00E34A34" w:rsidP="00832A86">
      <w:pPr>
        <w:spacing w:after="0" w:line="240" w:lineRule="auto"/>
      </w:pPr>
      <w:r>
        <w:separator/>
      </w:r>
    </w:p>
  </w:endnote>
  <w:endnote w:type="continuationSeparator" w:id="0">
    <w:p w14:paraId="72A0F53D" w14:textId="77777777" w:rsidR="00E34A34" w:rsidRDefault="00E34A34" w:rsidP="0083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eXGyreBonumRegular">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629A6" w14:textId="77777777" w:rsidR="00E34A34" w:rsidRDefault="00E34A34" w:rsidP="00832A86">
      <w:pPr>
        <w:spacing w:after="0" w:line="240" w:lineRule="auto"/>
      </w:pPr>
      <w:r>
        <w:separator/>
      </w:r>
    </w:p>
  </w:footnote>
  <w:footnote w:type="continuationSeparator" w:id="0">
    <w:p w14:paraId="4F043B20" w14:textId="77777777" w:rsidR="00E34A34" w:rsidRDefault="00E34A34" w:rsidP="00832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43E62A6"/>
    <w:multiLevelType w:val="hybridMultilevel"/>
    <w:tmpl w:val="AA761FFA"/>
    <w:lvl w:ilvl="0" w:tplc="9DC8702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76616E"/>
    <w:multiLevelType w:val="hybridMultilevel"/>
    <w:tmpl w:val="9C9A4DD2"/>
    <w:lvl w:ilvl="0" w:tplc="D90C54D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F1"/>
    <w:rsid w:val="000B0650"/>
    <w:rsid w:val="000E66BB"/>
    <w:rsid w:val="001015F4"/>
    <w:rsid w:val="00106B58"/>
    <w:rsid w:val="00112AFF"/>
    <w:rsid w:val="00186277"/>
    <w:rsid w:val="001C6CD7"/>
    <w:rsid w:val="001D1BAE"/>
    <w:rsid w:val="001D595A"/>
    <w:rsid w:val="002816F3"/>
    <w:rsid w:val="002819C8"/>
    <w:rsid w:val="002D60EE"/>
    <w:rsid w:val="003078CD"/>
    <w:rsid w:val="00310D86"/>
    <w:rsid w:val="00375C8B"/>
    <w:rsid w:val="003D75F7"/>
    <w:rsid w:val="00401AAA"/>
    <w:rsid w:val="00470259"/>
    <w:rsid w:val="004E06A4"/>
    <w:rsid w:val="005353F4"/>
    <w:rsid w:val="00572FF1"/>
    <w:rsid w:val="005A18A8"/>
    <w:rsid w:val="00606320"/>
    <w:rsid w:val="00617DBE"/>
    <w:rsid w:val="00683C34"/>
    <w:rsid w:val="00731E93"/>
    <w:rsid w:val="00831F55"/>
    <w:rsid w:val="00832A86"/>
    <w:rsid w:val="00943B72"/>
    <w:rsid w:val="009B6C85"/>
    <w:rsid w:val="009D4ADF"/>
    <w:rsid w:val="00A03E30"/>
    <w:rsid w:val="00A5162D"/>
    <w:rsid w:val="00AC2CB7"/>
    <w:rsid w:val="00AD6620"/>
    <w:rsid w:val="00B02349"/>
    <w:rsid w:val="00B12F3F"/>
    <w:rsid w:val="00B324A5"/>
    <w:rsid w:val="00B7035B"/>
    <w:rsid w:val="00C16710"/>
    <w:rsid w:val="00C30855"/>
    <w:rsid w:val="00C62899"/>
    <w:rsid w:val="00C73BB7"/>
    <w:rsid w:val="00C761F0"/>
    <w:rsid w:val="00CB3B68"/>
    <w:rsid w:val="00D66D1A"/>
    <w:rsid w:val="00E135A1"/>
    <w:rsid w:val="00E34A34"/>
    <w:rsid w:val="00E7667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F2DC"/>
  <w15:chartTrackingRefBased/>
  <w15:docId w15:val="{9CC58D4D-7F03-4E51-AA91-5C75EB1B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61F0"/>
  </w:style>
  <w:style w:type="paragraph" w:styleId="Nadpis1">
    <w:name w:val="heading 1"/>
    <w:basedOn w:val="Normlny"/>
    <w:next w:val="Normlny"/>
    <w:link w:val="Nadpis1Char"/>
    <w:qFormat/>
    <w:rsid w:val="00B12F3F"/>
    <w:pPr>
      <w:keepNext/>
      <w:spacing w:after="0" w:line="240" w:lineRule="auto"/>
      <w:outlineLvl w:val="0"/>
    </w:pPr>
    <w:rPr>
      <w:b/>
      <w:sz w:val="28"/>
    </w:rPr>
  </w:style>
  <w:style w:type="paragraph" w:styleId="Nadpis2">
    <w:name w:val="heading 2"/>
    <w:basedOn w:val="Normlny"/>
    <w:next w:val="Normlny"/>
    <w:link w:val="Nadpis2Char"/>
    <w:qFormat/>
    <w:rsid w:val="00B12F3F"/>
    <w:pPr>
      <w:keepNext/>
      <w:spacing w:after="0" w:line="240" w:lineRule="auto"/>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B12F3F"/>
    <w:rPr>
      <w:b/>
      <w:sz w:val="24"/>
    </w:rPr>
  </w:style>
  <w:style w:type="character" w:customStyle="1" w:styleId="Nadpis1Char">
    <w:name w:val="Nadpis 1 Char"/>
    <w:link w:val="Nadpis1"/>
    <w:rsid w:val="00B12F3F"/>
    <w:rPr>
      <w:b/>
      <w:sz w:val="28"/>
    </w:rPr>
  </w:style>
  <w:style w:type="paragraph" w:styleId="Bezriadkovania">
    <w:name w:val="No Spacing"/>
    <w:uiPriority w:val="1"/>
    <w:qFormat/>
    <w:rsid w:val="00572FF1"/>
    <w:pPr>
      <w:spacing w:after="0" w:line="240" w:lineRule="auto"/>
    </w:pPr>
  </w:style>
  <w:style w:type="table" w:styleId="Mriekatabuky">
    <w:name w:val="Table Grid"/>
    <w:basedOn w:val="Normlnatabuka"/>
    <w:uiPriority w:val="39"/>
    <w:rsid w:val="0057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4zvraznenie1">
    <w:name w:val="Grid Table 4 Accent 1"/>
    <w:basedOn w:val="Normlnatabuka"/>
    <w:uiPriority w:val="49"/>
    <w:rsid w:val="003078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dsekzoznamu">
    <w:name w:val="List Paragraph"/>
    <w:basedOn w:val="Normlny"/>
    <w:uiPriority w:val="34"/>
    <w:qFormat/>
    <w:rsid w:val="00AC2CB7"/>
    <w:pPr>
      <w:ind w:left="720"/>
      <w:contextualSpacing/>
    </w:pPr>
  </w:style>
  <w:style w:type="paragraph" w:styleId="Zkladntext">
    <w:name w:val="Body Text"/>
    <w:basedOn w:val="Normlny"/>
    <w:link w:val="ZkladntextChar"/>
    <w:rsid w:val="00832A86"/>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ZkladntextChar">
    <w:name w:val="Základný text Char"/>
    <w:basedOn w:val="Predvolenpsmoodseku"/>
    <w:link w:val="Zkladntext"/>
    <w:rsid w:val="00832A86"/>
    <w:rPr>
      <w:rFonts w:ascii="Times New Roman" w:eastAsia="Arial Unicode MS" w:hAnsi="Times New Roman" w:cs="Times New Roman"/>
      <w:kern w:val="1"/>
      <w:sz w:val="24"/>
      <w:szCs w:val="24"/>
    </w:rPr>
  </w:style>
  <w:style w:type="paragraph" w:styleId="Hlavika">
    <w:name w:val="header"/>
    <w:basedOn w:val="Normlny"/>
    <w:link w:val="HlavikaChar"/>
    <w:uiPriority w:val="99"/>
    <w:unhideWhenUsed/>
    <w:rsid w:val="00832A8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2A86"/>
  </w:style>
  <w:style w:type="paragraph" w:styleId="Pta">
    <w:name w:val="footer"/>
    <w:basedOn w:val="Normlny"/>
    <w:link w:val="PtaChar"/>
    <w:uiPriority w:val="99"/>
    <w:unhideWhenUsed/>
    <w:rsid w:val="00832A86"/>
    <w:pPr>
      <w:tabs>
        <w:tab w:val="center" w:pos="4536"/>
        <w:tab w:val="right" w:pos="9072"/>
      </w:tabs>
      <w:spacing w:after="0" w:line="240" w:lineRule="auto"/>
    </w:pPr>
  </w:style>
  <w:style w:type="character" w:customStyle="1" w:styleId="PtaChar">
    <w:name w:val="Päta Char"/>
    <w:basedOn w:val="Predvolenpsmoodseku"/>
    <w:link w:val="Pta"/>
    <w:uiPriority w:val="99"/>
    <w:rsid w:val="0083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6E33-7D5D-48CD-8E87-275B545C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1603</Words>
  <Characters>9141</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Jancikova Timea, Právo12014</dc:creator>
  <cp:keywords/>
  <dc:description/>
  <cp:lastModifiedBy>kerekanic</cp:lastModifiedBy>
  <cp:revision>11</cp:revision>
  <dcterms:created xsi:type="dcterms:W3CDTF">2022-12-26T20:20:00Z</dcterms:created>
  <dcterms:modified xsi:type="dcterms:W3CDTF">2025-01-08T09:53:00Z</dcterms:modified>
</cp:coreProperties>
</file>